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B3699A" w14:textId="77777777" w:rsidR="00D07664" w:rsidRPr="00070107" w:rsidRDefault="00D07664">
      <w:pPr>
        <w:rPr>
          <w:b/>
        </w:rPr>
      </w:pPr>
      <w:r w:rsidRPr="00070107">
        <w:rPr>
          <w:b/>
        </w:rPr>
        <w:t xml:space="preserve">UTERUS PROLAPSE </w:t>
      </w:r>
    </w:p>
    <w:p w14:paraId="4DE7000D" w14:textId="69B6BF7C" w:rsidR="00796D9F" w:rsidRDefault="00D07664" w:rsidP="00406D8A">
      <w:pPr>
        <w:jc w:val="both"/>
      </w:pPr>
      <w:r>
        <w:t>Decision</w:t>
      </w:r>
      <w:r w:rsidR="00406D8A">
        <w:t xml:space="preserve"> of the Supreme Court of Nepal in </w:t>
      </w:r>
      <w:r w:rsidRPr="00E85DBB">
        <w:rPr>
          <w:b/>
        </w:rPr>
        <w:t>2007</w:t>
      </w:r>
      <w:r>
        <w:t xml:space="preserve"> </w:t>
      </w:r>
      <w:r w:rsidR="00406D8A">
        <w:t>(</w:t>
      </w:r>
      <w:r>
        <w:t>2065 BS) in the case of</w:t>
      </w:r>
    </w:p>
    <w:p w14:paraId="31F9DB06" w14:textId="77777777" w:rsidR="00D07664" w:rsidRPr="004357BB" w:rsidRDefault="00D07664">
      <w:pPr>
        <w:rPr>
          <w:b/>
        </w:rPr>
      </w:pPr>
      <w:r w:rsidRPr="004357BB">
        <w:rPr>
          <w:b/>
          <w:i/>
        </w:rPr>
        <w:t>Prakash Mani Sharma v Government of Nepal et al</w:t>
      </w:r>
      <w:r w:rsidRPr="004357BB">
        <w:rPr>
          <w:b/>
        </w:rPr>
        <w:t xml:space="preserve">. </w:t>
      </w:r>
    </w:p>
    <w:p w14:paraId="59544906" w14:textId="77777777" w:rsidR="00D07664" w:rsidRDefault="00D07664">
      <w:r>
        <w:t>Writ N. 064-WO-0230</w:t>
      </w:r>
    </w:p>
    <w:p w14:paraId="11824ED6" w14:textId="77777777" w:rsidR="00D07664" w:rsidRPr="006A4BA7" w:rsidRDefault="00D07664">
      <w:pPr>
        <w:rPr>
          <w:sz w:val="16"/>
          <w:szCs w:val="16"/>
        </w:rPr>
      </w:pPr>
    </w:p>
    <w:p w14:paraId="296D2811" w14:textId="558A806F" w:rsidR="007317D6" w:rsidRPr="00F061DB" w:rsidRDefault="00D07664">
      <w:pPr>
        <w:rPr>
          <w:sz w:val="28"/>
          <w:szCs w:val="28"/>
          <w:u w:val="single"/>
        </w:rPr>
      </w:pPr>
      <w:r w:rsidRPr="00F061DB">
        <w:rPr>
          <w:b/>
          <w:color w:val="0000FF"/>
          <w:sz w:val="28"/>
          <w:szCs w:val="28"/>
          <w:u w:val="single"/>
        </w:rPr>
        <w:t xml:space="preserve">Elements </w:t>
      </w:r>
      <w:r w:rsidR="00F95AE7" w:rsidRPr="00F061DB">
        <w:rPr>
          <w:b/>
          <w:color w:val="0000FF"/>
          <w:sz w:val="28"/>
          <w:szCs w:val="28"/>
          <w:u w:val="single"/>
        </w:rPr>
        <w:t xml:space="preserve">for storyboarding the judgment </w:t>
      </w:r>
      <w:r w:rsidR="00F95AE7" w:rsidRPr="00F061DB">
        <w:rPr>
          <w:color w:val="0000FF"/>
          <w:sz w:val="28"/>
          <w:szCs w:val="28"/>
          <w:u w:val="single"/>
        </w:rPr>
        <w:t>–</w:t>
      </w:r>
      <w:r w:rsidR="00F95AE7" w:rsidRPr="00F061DB">
        <w:rPr>
          <w:sz w:val="28"/>
          <w:szCs w:val="28"/>
          <w:u w:val="single"/>
        </w:rPr>
        <w:t xml:space="preserve"> </w:t>
      </w:r>
      <w:r w:rsidR="00F95AE7" w:rsidRPr="00F061DB">
        <w:rPr>
          <w:color w:val="0000FF"/>
          <w:sz w:val="28"/>
          <w:szCs w:val="28"/>
          <w:u w:val="single"/>
        </w:rPr>
        <w:t>Mara Malagodi</w:t>
      </w:r>
    </w:p>
    <w:p w14:paraId="60E73E06" w14:textId="77777777" w:rsidR="00F061DB" w:rsidRPr="00F061DB" w:rsidRDefault="00F061DB" w:rsidP="007317D6">
      <w:pPr>
        <w:jc w:val="both"/>
        <w:rPr>
          <w:i/>
          <w:color w:val="FF0000"/>
          <w:sz w:val="16"/>
          <w:szCs w:val="16"/>
        </w:rPr>
      </w:pPr>
    </w:p>
    <w:p w14:paraId="5BA6E5EC" w14:textId="0E8FDCBE" w:rsidR="007317D6" w:rsidRPr="007317D6" w:rsidRDefault="007317D6" w:rsidP="007317D6">
      <w:pPr>
        <w:jc w:val="both"/>
        <w:rPr>
          <w:i/>
          <w:color w:val="FF0000"/>
        </w:rPr>
      </w:pPr>
      <w:r w:rsidRPr="007317D6">
        <w:rPr>
          <w:i/>
          <w:color w:val="FF0000"/>
        </w:rPr>
        <w:t xml:space="preserve">Each number (1, 2, 3, etc.) should correspond to a </w:t>
      </w:r>
      <w:r w:rsidRPr="007317D6">
        <w:rPr>
          <w:b/>
          <w:i/>
          <w:color w:val="FF0000"/>
        </w:rPr>
        <w:t>Page</w:t>
      </w:r>
      <w:r w:rsidR="005F5199">
        <w:rPr>
          <w:b/>
          <w:i/>
          <w:color w:val="FF0000"/>
        </w:rPr>
        <w:t xml:space="preserve"> (one A4)</w:t>
      </w:r>
      <w:r w:rsidRPr="007317D6">
        <w:rPr>
          <w:i/>
          <w:color w:val="FF0000"/>
        </w:rPr>
        <w:t xml:space="preserve"> and each sub-number (1.1, 1.2, 1.3, etc.) to a </w:t>
      </w:r>
      <w:r w:rsidRPr="007317D6">
        <w:rPr>
          <w:b/>
          <w:i/>
          <w:color w:val="FF0000"/>
        </w:rPr>
        <w:t>Panel</w:t>
      </w:r>
      <w:r w:rsidR="005F5199">
        <w:rPr>
          <w:b/>
          <w:i/>
          <w:color w:val="FF0000"/>
        </w:rPr>
        <w:t xml:space="preserve"> within the Page</w:t>
      </w:r>
    </w:p>
    <w:p w14:paraId="47D49E7A" w14:textId="77777777" w:rsidR="00D07664" w:rsidRDefault="00D07664">
      <w:pPr>
        <w:pBdr>
          <w:bottom w:val="single" w:sz="6" w:space="1" w:color="auto"/>
        </w:pBdr>
      </w:pPr>
    </w:p>
    <w:p w14:paraId="385269E7" w14:textId="77777777" w:rsidR="00B908E1" w:rsidRPr="006A4BA7" w:rsidRDefault="00B908E1">
      <w:pPr>
        <w:rPr>
          <w:sz w:val="16"/>
          <w:szCs w:val="16"/>
        </w:rPr>
      </w:pPr>
    </w:p>
    <w:p w14:paraId="42D08743" w14:textId="77777777" w:rsidR="00D07664" w:rsidRPr="006921B6" w:rsidRDefault="00D07664" w:rsidP="00D07664">
      <w:pPr>
        <w:pStyle w:val="ListParagraph"/>
        <w:numPr>
          <w:ilvl w:val="0"/>
          <w:numId w:val="1"/>
        </w:numPr>
        <w:jc w:val="both"/>
        <w:rPr>
          <w:sz w:val="28"/>
          <w:szCs w:val="28"/>
        </w:rPr>
      </w:pPr>
      <w:r w:rsidRPr="006921B6">
        <w:rPr>
          <w:sz w:val="28"/>
          <w:szCs w:val="28"/>
        </w:rPr>
        <w:t xml:space="preserve">Start from the </w:t>
      </w:r>
      <w:r w:rsidRPr="006921B6">
        <w:rPr>
          <w:b/>
          <w:sz w:val="28"/>
          <w:szCs w:val="28"/>
          <w:u w:val="single"/>
        </w:rPr>
        <w:t>central issue of the case</w:t>
      </w:r>
      <w:r w:rsidRPr="006921B6">
        <w:rPr>
          <w:sz w:val="28"/>
          <w:szCs w:val="28"/>
        </w:rPr>
        <w:t xml:space="preserve"> &gt; </w:t>
      </w:r>
      <w:r w:rsidRPr="006921B6">
        <w:rPr>
          <w:b/>
          <w:i/>
          <w:sz w:val="28"/>
          <w:szCs w:val="28"/>
          <w:u w:val="single"/>
        </w:rPr>
        <w:t>What is the problem that the Supreme Court is asked to address?</w:t>
      </w:r>
    </w:p>
    <w:p w14:paraId="54E1E01E" w14:textId="77777777" w:rsidR="00D07664" w:rsidRPr="00E81A51" w:rsidRDefault="00D07664" w:rsidP="00D07664">
      <w:pPr>
        <w:pStyle w:val="ListParagraph"/>
        <w:ind w:left="360"/>
        <w:jc w:val="both"/>
        <w:rPr>
          <w:sz w:val="16"/>
          <w:szCs w:val="16"/>
        </w:rPr>
      </w:pPr>
    </w:p>
    <w:p w14:paraId="7ABBD496" w14:textId="3C1DD69B" w:rsidR="00070107" w:rsidRDefault="00D07664" w:rsidP="00070107">
      <w:pPr>
        <w:pStyle w:val="ListParagraph"/>
        <w:numPr>
          <w:ilvl w:val="1"/>
          <w:numId w:val="1"/>
        </w:numPr>
        <w:jc w:val="both"/>
      </w:pPr>
      <w:r w:rsidRPr="00E85DBB">
        <w:rPr>
          <w:b/>
          <w:u w:val="single"/>
        </w:rPr>
        <w:t>UTERUS PROLAPSE</w:t>
      </w:r>
      <w:r w:rsidR="004B54C9">
        <w:t xml:space="preserve">: </w:t>
      </w:r>
      <w:r w:rsidR="004B54C9" w:rsidRPr="004B54C9">
        <w:rPr>
          <w:i/>
          <w:color w:val="FF0000"/>
        </w:rPr>
        <w:t>N</w:t>
      </w:r>
      <w:r w:rsidRPr="004B54C9">
        <w:rPr>
          <w:i/>
          <w:color w:val="FF0000"/>
        </w:rPr>
        <w:t>eed</w:t>
      </w:r>
      <w:r w:rsidR="00E85DBB" w:rsidRPr="004B54C9">
        <w:rPr>
          <w:i/>
          <w:color w:val="FF0000"/>
        </w:rPr>
        <w:t xml:space="preserve"> for</w:t>
      </w:r>
      <w:r w:rsidR="00E85DBB">
        <w:t xml:space="preserve"> </w:t>
      </w:r>
      <w:r w:rsidR="004B54C9">
        <w:rPr>
          <w:i/>
          <w:color w:val="FF0000"/>
        </w:rPr>
        <w:t xml:space="preserve">a </w:t>
      </w:r>
      <w:r w:rsidR="00E85DBB" w:rsidRPr="00CF645E">
        <w:rPr>
          <w:i/>
          <w:color w:val="FF0000"/>
        </w:rPr>
        <w:t>graphic illustration of this</w:t>
      </w:r>
      <w:r w:rsidRPr="00CF645E">
        <w:rPr>
          <w:i/>
          <w:color w:val="FF0000"/>
        </w:rPr>
        <w:t xml:space="preserve"> morbidity</w:t>
      </w:r>
      <w:r w:rsidR="002607AA">
        <w:rPr>
          <w:i/>
          <w:color w:val="FF0000"/>
        </w:rPr>
        <w:t xml:space="preserve"> + caption “</w:t>
      </w:r>
      <w:r w:rsidR="002607AA" w:rsidRPr="00811EEF">
        <w:rPr>
          <w:b/>
          <w:i/>
          <w:color w:val="FF0000"/>
        </w:rPr>
        <w:t>UTERUS PROLAPSE</w:t>
      </w:r>
      <w:r w:rsidR="006A4BA7">
        <w:rPr>
          <w:i/>
          <w:color w:val="FF0000"/>
        </w:rPr>
        <w:t xml:space="preserve"> = when the uterus slips down and protrudes out</w:t>
      </w:r>
      <w:r w:rsidR="00A63A81">
        <w:rPr>
          <w:i/>
          <w:color w:val="FF0000"/>
        </w:rPr>
        <w:t xml:space="preserve"> of</w:t>
      </w:r>
      <w:r w:rsidR="006A4BA7">
        <w:rPr>
          <w:i/>
          <w:color w:val="FF0000"/>
        </w:rPr>
        <w:t xml:space="preserve"> the vagina due to the we</w:t>
      </w:r>
      <w:r w:rsidR="00A63A81">
        <w:rPr>
          <w:i/>
          <w:color w:val="FF0000"/>
        </w:rPr>
        <w:t>akening of pelvic floor muscles</w:t>
      </w:r>
      <w:r w:rsidR="002607AA">
        <w:rPr>
          <w:i/>
          <w:color w:val="FF0000"/>
        </w:rPr>
        <w:t>”</w:t>
      </w:r>
    </w:p>
    <w:p w14:paraId="3AB04297" w14:textId="77777777" w:rsidR="00070107" w:rsidRPr="00E81A51" w:rsidRDefault="00070107" w:rsidP="00070107">
      <w:pPr>
        <w:pStyle w:val="ListParagraph"/>
        <w:ind w:left="1080"/>
        <w:jc w:val="both"/>
        <w:rPr>
          <w:sz w:val="16"/>
          <w:szCs w:val="16"/>
        </w:rPr>
      </w:pPr>
    </w:p>
    <w:p w14:paraId="334E460D" w14:textId="7857B234" w:rsidR="00070107" w:rsidRDefault="00E85DBB" w:rsidP="00070107">
      <w:pPr>
        <w:pStyle w:val="ListParagraph"/>
        <w:numPr>
          <w:ilvl w:val="1"/>
          <w:numId w:val="1"/>
        </w:numPr>
        <w:jc w:val="both"/>
      </w:pPr>
      <w:r>
        <w:t xml:space="preserve">Then illustrate </w:t>
      </w:r>
      <w:r w:rsidRPr="005F1526">
        <w:rPr>
          <w:b/>
          <w:u w:val="single"/>
        </w:rPr>
        <w:t>how widespread</w:t>
      </w:r>
      <w:r>
        <w:t xml:space="preserve"> the problem is in Nepal:</w:t>
      </w:r>
    </w:p>
    <w:p w14:paraId="7B5EB045" w14:textId="25C944C5" w:rsidR="00070107" w:rsidRDefault="00D07664" w:rsidP="00070107">
      <w:pPr>
        <w:pStyle w:val="ListParagraph"/>
        <w:ind w:left="1080"/>
        <w:jc w:val="both"/>
      </w:pPr>
      <w:r>
        <w:t>SC claims that at least 600,000 Nepali wome</w:t>
      </w:r>
      <w:r w:rsidR="00070107">
        <w:t>n are affected by this condition</w:t>
      </w:r>
      <w:r w:rsidR="00CF645E">
        <w:t xml:space="preserve"> &gt; </w:t>
      </w:r>
      <w:r w:rsidR="001C7015">
        <w:rPr>
          <w:i/>
          <w:color w:val="FF0000"/>
        </w:rPr>
        <w:t>P</w:t>
      </w:r>
      <w:r w:rsidR="00CF645E" w:rsidRPr="00CF645E">
        <w:rPr>
          <w:i/>
          <w:color w:val="FF0000"/>
        </w:rPr>
        <w:t>erhaps</w:t>
      </w:r>
      <w:r w:rsidR="001C7015">
        <w:rPr>
          <w:i/>
          <w:color w:val="FF0000"/>
        </w:rPr>
        <w:t xml:space="preserve"> here</w:t>
      </w:r>
      <w:r w:rsidR="00CF645E" w:rsidRPr="00CF645E">
        <w:rPr>
          <w:i/>
          <w:color w:val="FF0000"/>
        </w:rPr>
        <w:t xml:space="preserve"> </w:t>
      </w:r>
      <w:r w:rsidR="006A4BA7">
        <w:rPr>
          <w:i/>
          <w:color w:val="FF0000"/>
        </w:rPr>
        <w:t>a</w:t>
      </w:r>
      <w:r w:rsidR="00CF645E" w:rsidRPr="00CF645E">
        <w:rPr>
          <w:i/>
          <w:color w:val="FF0000"/>
        </w:rPr>
        <w:t xml:space="preserve"> </w:t>
      </w:r>
      <w:r w:rsidR="00CF645E" w:rsidRPr="005101BC">
        <w:rPr>
          <w:b/>
          <w:i/>
          <w:color w:val="FF0000"/>
        </w:rPr>
        <w:t>map</w:t>
      </w:r>
      <w:r w:rsidR="00CF645E" w:rsidRPr="00CF645E">
        <w:rPr>
          <w:i/>
          <w:color w:val="FF0000"/>
        </w:rPr>
        <w:t xml:space="preserve"> of Nepal</w:t>
      </w:r>
      <w:r w:rsidR="005101BC">
        <w:rPr>
          <w:i/>
          <w:color w:val="FF0000"/>
        </w:rPr>
        <w:t xml:space="preserve"> + </w:t>
      </w:r>
      <w:r w:rsidR="005101BC" w:rsidRPr="005101BC">
        <w:rPr>
          <w:b/>
          <w:i/>
          <w:color w:val="FF0000"/>
        </w:rPr>
        <w:t>flag</w:t>
      </w:r>
      <w:r w:rsidR="00CF645E" w:rsidRPr="00CF645E">
        <w:rPr>
          <w:i/>
          <w:color w:val="FF0000"/>
        </w:rPr>
        <w:t xml:space="preserve"> </w:t>
      </w:r>
      <w:r w:rsidR="00F46CDA">
        <w:rPr>
          <w:i/>
          <w:color w:val="FF0000"/>
        </w:rPr>
        <w:t>together with women from different ethno-linguistic groups/castes</w:t>
      </w:r>
      <w:r w:rsidR="006A4BA7">
        <w:rPr>
          <w:i/>
          <w:color w:val="FF0000"/>
        </w:rPr>
        <w:t xml:space="preserve"> with </w:t>
      </w:r>
      <w:r w:rsidR="00070773">
        <w:rPr>
          <w:i/>
          <w:color w:val="FF0000"/>
        </w:rPr>
        <w:t xml:space="preserve">a caption stating </w:t>
      </w:r>
      <w:r w:rsidR="006A4BA7">
        <w:rPr>
          <w:i/>
          <w:color w:val="FF0000"/>
        </w:rPr>
        <w:t>the figure of “</w:t>
      </w:r>
      <w:r w:rsidR="006A4BA7" w:rsidRPr="00811EEF">
        <w:rPr>
          <w:b/>
          <w:i/>
          <w:color w:val="FF0000"/>
        </w:rPr>
        <w:t>over 600,000 women affected</w:t>
      </w:r>
      <w:r w:rsidR="00070773" w:rsidRPr="00811EEF">
        <w:rPr>
          <w:b/>
          <w:i/>
          <w:color w:val="FF0000"/>
        </w:rPr>
        <w:t xml:space="preserve"> by uterus prolapse</w:t>
      </w:r>
      <w:r w:rsidR="006A4BA7">
        <w:rPr>
          <w:i/>
          <w:color w:val="FF0000"/>
        </w:rPr>
        <w:t>”</w:t>
      </w:r>
      <w:r w:rsidR="00CF645E" w:rsidRPr="00CF645E">
        <w:rPr>
          <w:i/>
          <w:color w:val="FF0000"/>
        </w:rPr>
        <w:t>?</w:t>
      </w:r>
    </w:p>
    <w:p w14:paraId="136B2FD2" w14:textId="7A9D4637" w:rsidR="00070107" w:rsidRDefault="00E85DBB" w:rsidP="00070107">
      <w:pPr>
        <w:pStyle w:val="ListParagraph"/>
        <w:ind w:left="1080"/>
        <w:jc w:val="both"/>
      </w:pPr>
      <w:r>
        <w:t>Estimate: it affects about 10% of Nepali Women</w:t>
      </w:r>
      <w:r w:rsidR="00070107">
        <w:t xml:space="preserve"> </w:t>
      </w:r>
      <w:r>
        <w:t xml:space="preserve">UN Report (2006): </w:t>
      </w:r>
      <w:hyperlink r:id="rId8" w:history="1">
        <w:r w:rsidRPr="0030013A">
          <w:rPr>
            <w:rStyle w:val="Hyperlink"/>
          </w:rPr>
          <w:t>http://un.org.np/sites/default/files/report/tid_67/2009-03-17-UNFPA-status-modbidity.pdf</w:t>
        </w:r>
      </w:hyperlink>
    </w:p>
    <w:p w14:paraId="7A085BA8" w14:textId="77777777" w:rsidR="00070107" w:rsidRPr="00E81A51" w:rsidRDefault="00070107" w:rsidP="00070107">
      <w:pPr>
        <w:jc w:val="both"/>
        <w:rPr>
          <w:sz w:val="16"/>
          <w:szCs w:val="16"/>
        </w:rPr>
      </w:pPr>
    </w:p>
    <w:p w14:paraId="30D74C71" w14:textId="33136030" w:rsidR="007463A8" w:rsidRDefault="00E85DBB" w:rsidP="007463A8">
      <w:pPr>
        <w:pStyle w:val="ListParagraph"/>
        <w:numPr>
          <w:ilvl w:val="1"/>
          <w:numId w:val="1"/>
        </w:numPr>
        <w:jc w:val="both"/>
      </w:pPr>
      <w:r>
        <w:t>Move on to explain</w:t>
      </w:r>
      <w:r w:rsidR="00347963">
        <w:t xml:space="preserve"> visually</w:t>
      </w:r>
      <w:r>
        <w:t xml:space="preserve"> the </w:t>
      </w:r>
      <w:r w:rsidRPr="00B61380">
        <w:rPr>
          <w:b/>
          <w:u w:val="single"/>
        </w:rPr>
        <w:t>c</w:t>
      </w:r>
      <w:r w:rsidR="00D07664" w:rsidRPr="00B61380">
        <w:rPr>
          <w:b/>
          <w:u w:val="single"/>
        </w:rPr>
        <w:t xml:space="preserve">auses </w:t>
      </w:r>
      <w:r w:rsidR="00347963" w:rsidRPr="00B61380">
        <w:rPr>
          <w:b/>
          <w:u w:val="single"/>
        </w:rPr>
        <w:t>of this morbidity</w:t>
      </w:r>
      <w:r w:rsidR="00347963">
        <w:t xml:space="preserve"> </w:t>
      </w:r>
      <w:r w:rsidR="00D07664">
        <w:t xml:space="preserve">(2006 Report by </w:t>
      </w:r>
      <w:r w:rsidR="00D07664" w:rsidRPr="005F5199">
        <w:rPr>
          <w:i/>
        </w:rPr>
        <w:t>Safe Motherhood Network Federat</w:t>
      </w:r>
      <w:r w:rsidR="001C7015" w:rsidRPr="005F5199">
        <w:rPr>
          <w:i/>
        </w:rPr>
        <w:t>ion Nepal</w:t>
      </w:r>
      <w:r w:rsidR="001C7015">
        <w:t>) &gt;</w:t>
      </w:r>
      <w:r w:rsidR="007463A8">
        <w:t xml:space="preserve"> </w:t>
      </w:r>
      <w:r w:rsidR="004434DA">
        <w:rPr>
          <w:i/>
          <w:color w:val="FF0000"/>
        </w:rPr>
        <w:t>Perhaps a</w:t>
      </w:r>
      <w:r w:rsidR="007463A8" w:rsidRPr="00CF645E">
        <w:rPr>
          <w:i/>
          <w:color w:val="FF0000"/>
        </w:rPr>
        <w:t xml:space="preserve"> circular image with </w:t>
      </w:r>
      <w:r w:rsidR="00070773">
        <w:rPr>
          <w:i/>
          <w:color w:val="FF0000"/>
        </w:rPr>
        <w:t>uterus prolapse</w:t>
      </w:r>
      <w:r w:rsidR="007463A8" w:rsidRPr="00CF645E">
        <w:rPr>
          <w:i/>
          <w:color w:val="FF0000"/>
        </w:rPr>
        <w:t xml:space="preserve"> at the centre and the </w:t>
      </w:r>
      <w:r w:rsidR="00070773">
        <w:rPr>
          <w:i/>
          <w:color w:val="FF0000"/>
        </w:rPr>
        <w:t xml:space="preserve">illustrated </w:t>
      </w:r>
      <w:r w:rsidR="007463A8" w:rsidRPr="00CF645E">
        <w:rPr>
          <w:i/>
          <w:color w:val="FF0000"/>
        </w:rPr>
        <w:t>causes all around</w:t>
      </w:r>
      <w:r w:rsidR="0049248D">
        <w:rPr>
          <w:i/>
          <w:color w:val="FF0000"/>
        </w:rPr>
        <w:t xml:space="preserve"> and a caption with a mention of the 2006 report by the </w:t>
      </w:r>
      <w:r w:rsidR="0049248D" w:rsidRPr="0049248D">
        <w:rPr>
          <w:b/>
          <w:i/>
          <w:color w:val="FF0000"/>
        </w:rPr>
        <w:t>Safe Motherhood Network Federation Nepal</w:t>
      </w:r>
      <w:r w:rsidR="007463A8" w:rsidRPr="00CF645E">
        <w:rPr>
          <w:i/>
          <w:color w:val="FF0000"/>
        </w:rPr>
        <w:t>?</w:t>
      </w:r>
    </w:p>
    <w:p w14:paraId="4E9C6A36" w14:textId="77777777" w:rsidR="007463A8" w:rsidRDefault="007463A8" w:rsidP="007463A8">
      <w:pPr>
        <w:pStyle w:val="ListParagraph"/>
        <w:numPr>
          <w:ilvl w:val="0"/>
          <w:numId w:val="2"/>
        </w:numPr>
        <w:jc w:val="both"/>
      </w:pPr>
      <w:r>
        <w:t xml:space="preserve">Lack of nutritious food during pregnancy </w:t>
      </w:r>
    </w:p>
    <w:p w14:paraId="61A372D1" w14:textId="77777777" w:rsidR="007463A8" w:rsidRDefault="007463A8" w:rsidP="007463A8">
      <w:pPr>
        <w:pStyle w:val="ListParagraph"/>
        <w:numPr>
          <w:ilvl w:val="0"/>
          <w:numId w:val="2"/>
        </w:numPr>
        <w:jc w:val="both"/>
      </w:pPr>
      <w:r>
        <w:t>Lack of care and health services for lactating mothers</w:t>
      </w:r>
    </w:p>
    <w:p w14:paraId="5678B250" w14:textId="77777777" w:rsidR="007463A8" w:rsidRDefault="007463A8" w:rsidP="007463A8">
      <w:pPr>
        <w:pStyle w:val="ListParagraph"/>
        <w:numPr>
          <w:ilvl w:val="0"/>
          <w:numId w:val="2"/>
        </w:numPr>
        <w:jc w:val="both"/>
      </w:pPr>
      <w:r>
        <w:t>Social and family discrimination against women</w:t>
      </w:r>
    </w:p>
    <w:p w14:paraId="6F5D8099" w14:textId="77777777" w:rsidR="007463A8" w:rsidRDefault="007463A8" w:rsidP="007463A8">
      <w:pPr>
        <w:pStyle w:val="ListParagraph"/>
        <w:numPr>
          <w:ilvl w:val="0"/>
          <w:numId w:val="2"/>
        </w:numPr>
        <w:jc w:val="both"/>
      </w:pPr>
      <w:r>
        <w:t>Lack of awareness about reproductive health</w:t>
      </w:r>
    </w:p>
    <w:p w14:paraId="711B701B" w14:textId="77777777" w:rsidR="007463A8" w:rsidRDefault="007463A8" w:rsidP="007463A8">
      <w:pPr>
        <w:pStyle w:val="ListParagraph"/>
        <w:numPr>
          <w:ilvl w:val="0"/>
          <w:numId w:val="2"/>
        </w:numPr>
        <w:jc w:val="both"/>
      </w:pPr>
      <w:r>
        <w:t>Lack of access to health camps or concerned units</w:t>
      </w:r>
    </w:p>
    <w:p w14:paraId="44A8A5D5" w14:textId="77777777" w:rsidR="007463A8" w:rsidRDefault="007463A8" w:rsidP="007463A8">
      <w:pPr>
        <w:pStyle w:val="ListParagraph"/>
        <w:numPr>
          <w:ilvl w:val="0"/>
          <w:numId w:val="2"/>
        </w:numPr>
        <w:jc w:val="both"/>
      </w:pPr>
      <w:r>
        <w:t>Lack of proper equipment and medical practitioners</w:t>
      </w:r>
    </w:p>
    <w:p w14:paraId="14EEB71F" w14:textId="77777777" w:rsidR="007463A8" w:rsidRDefault="007463A8" w:rsidP="007463A8">
      <w:pPr>
        <w:pStyle w:val="ListParagraph"/>
        <w:numPr>
          <w:ilvl w:val="0"/>
          <w:numId w:val="2"/>
        </w:numPr>
        <w:jc w:val="both"/>
      </w:pPr>
      <w:r>
        <w:t>Unsafe abortion</w:t>
      </w:r>
    </w:p>
    <w:p w14:paraId="24F3D277" w14:textId="77777777" w:rsidR="007463A8" w:rsidRDefault="007463A8" w:rsidP="007463A8">
      <w:pPr>
        <w:pStyle w:val="ListParagraph"/>
        <w:numPr>
          <w:ilvl w:val="0"/>
          <w:numId w:val="2"/>
        </w:numPr>
        <w:jc w:val="both"/>
      </w:pPr>
      <w:r>
        <w:t>Poverty</w:t>
      </w:r>
    </w:p>
    <w:p w14:paraId="38DDED88" w14:textId="77777777" w:rsidR="007463A8" w:rsidRDefault="007463A8" w:rsidP="007463A8">
      <w:pPr>
        <w:pStyle w:val="ListParagraph"/>
        <w:numPr>
          <w:ilvl w:val="0"/>
          <w:numId w:val="2"/>
        </w:numPr>
        <w:jc w:val="both"/>
      </w:pPr>
      <w:r>
        <w:t>Practice of social customs against women</w:t>
      </w:r>
    </w:p>
    <w:p w14:paraId="2F22C8AF" w14:textId="0086076B" w:rsidR="007463A8" w:rsidRPr="006A4BA7" w:rsidRDefault="007463A8" w:rsidP="007463A8">
      <w:pPr>
        <w:pStyle w:val="ListParagraph"/>
        <w:ind w:left="1080"/>
        <w:jc w:val="both"/>
        <w:rPr>
          <w:sz w:val="16"/>
          <w:szCs w:val="16"/>
        </w:rPr>
      </w:pPr>
    </w:p>
    <w:p w14:paraId="65589C67" w14:textId="58F58822" w:rsidR="00B908E1" w:rsidRDefault="002C3102" w:rsidP="007463A8">
      <w:pPr>
        <w:pStyle w:val="ListParagraph"/>
        <w:numPr>
          <w:ilvl w:val="1"/>
          <w:numId w:val="1"/>
        </w:numPr>
        <w:jc w:val="both"/>
      </w:pPr>
      <w:r w:rsidRPr="005E264F">
        <w:rPr>
          <w:b/>
          <w:u w:val="single"/>
        </w:rPr>
        <w:t>P</w:t>
      </w:r>
      <w:r w:rsidR="00063B40" w:rsidRPr="005E264F">
        <w:rPr>
          <w:b/>
          <w:u w:val="single"/>
        </w:rPr>
        <w:t>roblem</w:t>
      </w:r>
      <w:r w:rsidRPr="005E264F">
        <w:rPr>
          <w:b/>
          <w:u w:val="single"/>
        </w:rPr>
        <w:t xml:space="preserve"> alleged by Petitioners</w:t>
      </w:r>
      <w:r w:rsidR="00063B40" w:rsidRPr="005E264F">
        <w:rPr>
          <w:b/>
          <w:u w:val="single"/>
        </w:rPr>
        <w:t>: lack of governmental response</w:t>
      </w:r>
      <w:r w:rsidR="00BC4B06">
        <w:t xml:space="preserve">: </w:t>
      </w:r>
      <w:r w:rsidR="001C7015">
        <w:rPr>
          <w:i/>
          <w:color w:val="FF0000"/>
        </w:rPr>
        <w:t>A</w:t>
      </w:r>
      <w:r w:rsidR="00BC4B06" w:rsidRPr="00BC4B06">
        <w:rPr>
          <w:i/>
          <w:color w:val="FF0000"/>
        </w:rPr>
        <w:t xml:space="preserve">s an image how about </w:t>
      </w:r>
      <w:r>
        <w:rPr>
          <w:i/>
          <w:color w:val="FF0000"/>
        </w:rPr>
        <w:t xml:space="preserve">the lawyers pointing their fingers at </w:t>
      </w:r>
      <w:r w:rsidR="00BC4B06" w:rsidRPr="00BC4B06">
        <w:rPr>
          <w:i/>
          <w:color w:val="FF0000"/>
        </w:rPr>
        <w:t xml:space="preserve">a (male) senior </w:t>
      </w:r>
      <w:r w:rsidR="002C4C06">
        <w:rPr>
          <w:i/>
          <w:color w:val="FF0000"/>
        </w:rPr>
        <w:t>politician</w:t>
      </w:r>
      <w:r w:rsidR="00BC4B06" w:rsidRPr="00BC4B06">
        <w:rPr>
          <w:i/>
          <w:color w:val="FF0000"/>
        </w:rPr>
        <w:t xml:space="preserve"> (wearing full </w:t>
      </w:r>
      <w:r w:rsidR="00BC4B06" w:rsidRPr="00DA1603">
        <w:rPr>
          <w:b/>
          <w:i/>
          <w:color w:val="FF0000"/>
        </w:rPr>
        <w:t>daura suruwal + topi</w:t>
      </w:r>
      <w:r w:rsidR="00BC4B06" w:rsidRPr="00BC4B06">
        <w:rPr>
          <w:i/>
          <w:color w:val="FF0000"/>
        </w:rPr>
        <w:t xml:space="preserve">) sleeping in his </w:t>
      </w:r>
      <w:r w:rsidR="00BC4B06" w:rsidRPr="00DA1603">
        <w:rPr>
          <w:b/>
          <w:i/>
          <w:color w:val="FF0000"/>
        </w:rPr>
        <w:t>government office</w:t>
      </w:r>
      <w:r w:rsidR="00DA1603">
        <w:rPr>
          <w:b/>
          <w:i/>
          <w:color w:val="FF0000"/>
        </w:rPr>
        <w:t xml:space="preserve"> (include a sign)</w:t>
      </w:r>
      <w:r w:rsidR="00BC4B06" w:rsidRPr="00BC4B06">
        <w:rPr>
          <w:i/>
          <w:color w:val="FF0000"/>
        </w:rPr>
        <w:t xml:space="preserve"> with his feet on his desk, which is filled with tons of </w:t>
      </w:r>
      <w:r w:rsidR="00BC4B06">
        <w:rPr>
          <w:i/>
          <w:color w:val="FF0000"/>
        </w:rPr>
        <w:t xml:space="preserve">unopened </w:t>
      </w:r>
      <w:r w:rsidR="00BC4B06" w:rsidRPr="00BC4B06">
        <w:rPr>
          <w:i/>
          <w:color w:val="FF0000"/>
        </w:rPr>
        <w:t>reports on reproductive health issues?</w:t>
      </w:r>
      <w:r w:rsidR="00CF645E">
        <w:t xml:space="preserve"> </w:t>
      </w:r>
    </w:p>
    <w:p w14:paraId="4CB5A3BA" w14:textId="77777777" w:rsidR="00B908E1" w:rsidRDefault="00B908E1" w:rsidP="00E81A51">
      <w:pPr>
        <w:pBdr>
          <w:bottom w:val="single" w:sz="6" w:space="1" w:color="auto"/>
        </w:pBdr>
        <w:jc w:val="both"/>
        <w:rPr>
          <w:sz w:val="16"/>
          <w:szCs w:val="16"/>
        </w:rPr>
      </w:pPr>
    </w:p>
    <w:p w14:paraId="22435B27" w14:textId="77777777" w:rsidR="00F061DB" w:rsidRDefault="00F061DB" w:rsidP="00E81A51">
      <w:pPr>
        <w:pBdr>
          <w:bottom w:val="single" w:sz="6" w:space="1" w:color="auto"/>
        </w:pBdr>
        <w:jc w:val="both"/>
        <w:rPr>
          <w:sz w:val="16"/>
          <w:szCs w:val="16"/>
        </w:rPr>
      </w:pPr>
    </w:p>
    <w:p w14:paraId="0D0C9B06" w14:textId="77777777" w:rsidR="00F061DB" w:rsidRDefault="00F061DB" w:rsidP="00E81A51">
      <w:pPr>
        <w:pBdr>
          <w:bottom w:val="single" w:sz="6" w:space="1" w:color="auto"/>
        </w:pBdr>
        <w:jc w:val="both"/>
        <w:rPr>
          <w:sz w:val="16"/>
          <w:szCs w:val="16"/>
        </w:rPr>
      </w:pPr>
    </w:p>
    <w:p w14:paraId="37A3DCF8" w14:textId="77777777" w:rsidR="00F061DB" w:rsidRPr="007D6F05" w:rsidRDefault="00F061DB" w:rsidP="00E81A51">
      <w:pPr>
        <w:pBdr>
          <w:bottom w:val="single" w:sz="6" w:space="1" w:color="auto"/>
        </w:pBdr>
        <w:jc w:val="both"/>
        <w:rPr>
          <w:sz w:val="16"/>
          <w:szCs w:val="16"/>
        </w:rPr>
      </w:pPr>
    </w:p>
    <w:p w14:paraId="0600BCD3" w14:textId="21C9E595" w:rsidR="00B908E1" w:rsidRDefault="00D07664" w:rsidP="00E81A51">
      <w:pPr>
        <w:jc w:val="both"/>
      </w:pPr>
      <w:r>
        <w:lastRenderedPageBreak/>
        <w:t xml:space="preserve"> </w:t>
      </w:r>
    </w:p>
    <w:p w14:paraId="61BDA122" w14:textId="35E9F348" w:rsidR="00D07664" w:rsidRPr="006921B6" w:rsidRDefault="00824807" w:rsidP="00D07664">
      <w:pPr>
        <w:pStyle w:val="ListParagraph"/>
        <w:numPr>
          <w:ilvl w:val="0"/>
          <w:numId w:val="1"/>
        </w:numPr>
        <w:rPr>
          <w:sz w:val="28"/>
          <w:szCs w:val="28"/>
        </w:rPr>
      </w:pPr>
      <w:r w:rsidRPr="006921B6">
        <w:rPr>
          <w:b/>
          <w:i/>
          <w:sz w:val="28"/>
          <w:szCs w:val="28"/>
          <w:u w:val="single"/>
        </w:rPr>
        <w:t>How did the case come to the Supreme Court?</w:t>
      </w:r>
    </w:p>
    <w:p w14:paraId="43C9F5DD" w14:textId="77777777" w:rsidR="00824807" w:rsidRPr="00CA02B5" w:rsidRDefault="00824807" w:rsidP="00824807">
      <w:pPr>
        <w:pStyle w:val="ListParagraph"/>
        <w:ind w:left="360"/>
        <w:rPr>
          <w:sz w:val="16"/>
          <w:szCs w:val="16"/>
        </w:rPr>
      </w:pPr>
    </w:p>
    <w:p w14:paraId="593FD90D" w14:textId="7BFCD15A" w:rsidR="005F1526" w:rsidRPr="006921B6" w:rsidRDefault="00CA02B5" w:rsidP="005F1526">
      <w:pPr>
        <w:pStyle w:val="ListParagraph"/>
        <w:numPr>
          <w:ilvl w:val="1"/>
          <w:numId w:val="1"/>
        </w:numPr>
        <w:rPr>
          <w:b/>
          <w:u w:val="single"/>
        </w:rPr>
      </w:pPr>
      <w:r w:rsidRPr="00E8351B">
        <w:rPr>
          <w:b/>
          <w:i/>
          <w:u w:val="single"/>
        </w:rPr>
        <w:t>The Parties I</w:t>
      </w:r>
      <w:r w:rsidRPr="006921B6">
        <w:rPr>
          <w:b/>
          <w:u w:val="single"/>
        </w:rPr>
        <w:t>: The Petitioners</w:t>
      </w:r>
      <w:r w:rsidR="00045FA6">
        <w:rPr>
          <w:b/>
          <w:u w:val="single"/>
        </w:rPr>
        <w:t xml:space="preserve"> (who is bringing the lawsuit)</w:t>
      </w:r>
    </w:p>
    <w:p w14:paraId="21001847" w14:textId="18951190" w:rsidR="005F1526" w:rsidRDefault="006921B6" w:rsidP="006921B6">
      <w:pPr>
        <w:pStyle w:val="ListParagraph"/>
        <w:ind w:left="1080"/>
        <w:jc w:val="both"/>
        <w:rPr>
          <w:i/>
          <w:color w:val="FF0000"/>
        </w:rPr>
      </w:pPr>
      <w:r>
        <w:t xml:space="preserve">Group of public-spirited and socially conscious lawyers featuring Adv. </w:t>
      </w:r>
      <w:r w:rsidRPr="00E142EE">
        <w:rPr>
          <w:i/>
        </w:rPr>
        <w:t>Prakash Mani Sharma</w:t>
      </w:r>
      <w:r>
        <w:t xml:space="preserve"> and a few others (see text for other names) that joined forces to bring the plight of uterus prolapse to the fore by using litigation, even if they did not have a particular client that was directly affected by this kind of reproductive health morbid</w:t>
      </w:r>
      <w:r w:rsidR="009646F2">
        <w:t>ity</w:t>
      </w:r>
      <w:r w:rsidR="00E142EE">
        <w:t xml:space="preserve">. </w:t>
      </w:r>
      <w:r w:rsidR="00E142EE" w:rsidRPr="00E142EE">
        <w:rPr>
          <w:u w:val="single"/>
        </w:rPr>
        <w:t>This is why the name of the case is the name of the leading lawyer</w:t>
      </w:r>
      <w:r w:rsidR="00E142EE">
        <w:rPr>
          <w:u w:val="single"/>
        </w:rPr>
        <w:t>, because there is not an actual client</w:t>
      </w:r>
      <w:r w:rsidR="009646F2">
        <w:t xml:space="preserve"> &gt; </w:t>
      </w:r>
      <w:r w:rsidR="00D7744D">
        <w:rPr>
          <w:i/>
          <w:color w:val="FF0000"/>
        </w:rPr>
        <w:t>F</w:t>
      </w:r>
      <w:r w:rsidR="009646F2" w:rsidRPr="009646F2">
        <w:rPr>
          <w:i/>
          <w:color w:val="FF0000"/>
        </w:rPr>
        <w:t xml:space="preserve">or the image </w:t>
      </w:r>
      <w:r w:rsidR="00594FA1">
        <w:rPr>
          <w:i/>
          <w:color w:val="FF0000"/>
        </w:rPr>
        <w:t>I would</w:t>
      </w:r>
      <w:r w:rsidR="00A76118">
        <w:rPr>
          <w:i/>
          <w:color w:val="FF0000"/>
        </w:rPr>
        <w:t xml:space="preserve"> </w:t>
      </w:r>
      <w:r w:rsidR="00A76118" w:rsidRPr="009646F2">
        <w:rPr>
          <w:i/>
          <w:color w:val="FF0000"/>
        </w:rPr>
        <w:t xml:space="preserve">show </w:t>
      </w:r>
      <w:r w:rsidR="00A76118" w:rsidRPr="00A76118">
        <w:rPr>
          <w:b/>
          <w:i/>
          <w:color w:val="FF0000"/>
        </w:rPr>
        <w:t>lawyers</w:t>
      </w:r>
      <w:r w:rsidR="00A76118" w:rsidRPr="009646F2">
        <w:rPr>
          <w:i/>
          <w:color w:val="FF0000"/>
        </w:rPr>
        <w:t xml:space="preserve"> talking in a group around</w:t>
      </w:r>
      <w:r w:rsidR="00A76118">
        <w:rPr>
          <w:i/>
          <w:color w:val="FF0000"/>
        </w:rPr>
        <w:t xml:space="preserve"> the prevailing</w:t>
      </w:r>
      <w:r w:rsidR="00A76118" w:rsidRPr="009646F2">
        <w:rPr>
          <w:i/>
          <w:color w:val="FF0000"/>
        </w:rPr>
        <w:t xml:space="preserve"> issue of uterus prolapse</w:t>
      </w:r>
      <w:r w:rsidR="00A76118">
        <w:rPr>
          <w:i/>
          <w:color w:val="FF0000"/>
        </w:rPr>
        <w:t xml:space="preserve"> in Nepal</w:t>
      </w:r>
      <w:r w:rsidR="00A76118" w:rsidRPr="009646F2">
        <w:rPr>
          <w:i/>
          <w:color w:val="FF0000"/>
        </w:rPr>
        <w:t xml:space="preserve"> </w:t>
      </w:r>
      <w:r w:rsidR="00A76118">
        <w:rPr>
          <w:i/>
          <w:color w:val="FF0000"/>
        </w:rPr>
        <w:t>with a view of</w:t>
      </w:r>
      <w:r w:rsidR="00A76118" w:rsidRPr="009646F2">
        <w:rPr>
          <w:i/>
          <w:color w:val="FF0000"/>
        </w:rPr>
        <w:t xml:space="preserve"> </w:t>
      </w:r>
      <w:r w:rsidR="00A76118">
        <w:rPr>
          <w:i/>
          <w:color w:val="FF0000"/>
        </w:rPr>
        <w:t>taking collective action +</w:t>
      </w:r>
      <w:r w:rsidR="00594FA1">
        <w:rPr>
          <w:i/>
          <w:color w:val="FF0000"/>
        </w:rPr>
        <w:t xml:space="preserve"> </w:t>
      </w:r>
      <w:r w:rsidR="009646F2" w:rsidRPr="009646F2">
        <w:rPr>
          <w:i/>
          <w:color w:val="FF0000"/>
        </w:rPr>
        <w:t>use the</w:t>
      </w:r>
      <w:r w:rsidR="005304A5">
        <w:rPr>
          <w:i/>
          <w:color w:val="FF0000"/>
        </w:rPr>
        <w:t xml:space="preserve"> lawyers’</w:t>
      </w:r>
      <w:r w:rsidR="009646F2" w:rsidRPr="009646F2">
        <w:rPr>
          <w:i/>
          <w:color w:val="FF0000"/>
        </w:rPr>
        <w:t xml:space="preserve"> traditional </w:t>
      </w:r>
      <w:r w:rsidR="009646F2" w:rsidRPr="009646F2">
        <w:rPr>
          <w:b/>
          <w:i/>
          <w:color w:val="FF0000"/>
        </w:rPr>
        <w:t>black blazer</w:t>
      </w:r>
      <w:r w:rsidR="00A76118">
        <w:rPr>
          <w:i/>
          <w:color w:val="FF0000"/>
        </w:rPr>
        <w:t xml:space="preserve"> on</w:t>
      </w:r>
      <w:r w:rsidR="009646F2" w:rsidRPr="009646F2">
        <w:rPr>
          <w:i/>
          <w:color w:val="FF0000"/>
        </w:rPr>
        <w:t xml:space="preserve"> all of them</w:t>
      </w:r>
      <w:r w:rsidR="009646F2">
        <w:rPr>
          <w:i/>
          <w:color w:val="FF0000"/>
        </w:rPr>
        <w:t xml:space="preserve"> to identify them visually as a category</w:t>
      </w:r>
      <w:r w:rsidR="00E80AAB">
        <w:rPr>
          <w:i/>
          <w:color w:val="FF0000"/>
        </w:rPr>
        <w:t>;</w:t>
      </w:r>
    </w:p>
    <w:p w14:paraId="7A559CD6" w14:textId="77777777" w:rsidR="006921B6" w:rsidRPr="00986A7B" w:rsidRDefault="006921B6" w:rsidP="00986A7B">
      <w:pPr>
        <w:rPr>
          <w:sz w:val="16"/>
          <w:szCs w:val="16"/>
        </w:rPr>
      </w:pPr>
    </w:p>
    <w:p w14:paraId="76F3AC90" w14:textId="2D4CF26B" w:rsidR="00986A7B" w:rsidRPr="00E8351B" w:rsidRDefault="00986A7B" w:rsidP="00986A7B">
      <w:pPr>
        <w:pStyle w:val="ListParagraph"/>
        <w:numPr>
          <w:ilvl w:val="1"/>
          <w:numId w:val="1"/>
        </w:numPr>
        <w:rPr>
          <w:u w:val="single"/>
        </w:rPr>
      </w:pPr>
      <w:r>
        <w:rPr>
          <w:b/>
          <w:i/>
          <w:u w:val="single"/>
        </w:rPr>
        <w:t>T</w:t>
      </w:r>
      <w:r w:rsidRPr="00E8351B">
        <w:rPr>
          <w:b/>
          <w:i/>
          <w:u w:val="single"/>
        </w:rPr>
        <w:t>he Parties II</w:t>
      </w:r>
      <w:r w:rsidRPr="00E8351B">
        <w:rPr>
          <w:u w:val="single"/>
        </w:rPr>
        <w:t xml:space="preserve">: </w:t>
      </w:r>
      <w:r w:rsidRPr="00E8351B">
        <w:rPr>
          <w:b/>
          <w:u w:val="single"/>
        </w:rPr>
        <w:t>The Respondents</w:t>
      </w:r>
      <w:r w:rsidR="00045FA6">
        <w:rPr>
          <w:b/>
          <w:u w:val="single"/>
        </w:rPr>
        <w:t xml:space="preserve"> (who is being sued)</w:t>
      </w:r>
    </w:p>
    <w:p w14:paraId="7D301049" w14:textId="77777777" w:rsidR="00986A7B" w:rsidRDefault="00986A7B" w:rsidP="00986A7B">
      <w:pPr>
        <w:pStyle w:val="ListParagraph"/>
        <w:numPr>
          <w:ilvl w:val="0"/>
          <w:numId w:val="2"/>
        </w:numPr>
      </w:pPr>
      <w:r>
        <w:t>Prime Minister + Council of Ministers</w:t>
      </w:r>
    </w:p>
    <w:p w14:paraId="37EDCA04" w14:textId="77777777" w:rsidR="00986A7B" w:rsidRDefault="00986A7B" w:rsidP="00986A7B">
      <w:pPr>
        <w:pStyle w:val="ListParagraph"/>
        <w:numPr>
          <w:ilvl w:val="0"/>
          <w:numId w:val="2"/>
        </w:numPr>
      </w:pPr>
      <w:r>
        <w:t>Ministry of Population and Health</w:t>
      </w:r>
    </w:p>
    <w:p w14:paraId="386BBAEB" w14:textId="77777777" w:rsidR="00986A7B" w:rsidRDefault="00986A7B" w:rsidP="00986A7B">
      <w:pPr>
        <w:pStyle w:val="ListParagraph"/>
        <w:numPr>
          <w:ilvl w:val="0"/>
          <w:numId w:val="2"/>
        </w:numPr>
      </w:pPr>
      <w:r>
        <w:t>Ministry of Women, Children, and Social Welfare</w:t>
      </w:r>
    </w:p>
    <w:p w14:paraId="17EE9D72" w14:textId="77777777" w:rsidR="00986A7B" w:rsidRDefault="00986A7B" w:rsidP="00986A7B">
      <w:pPr>
        <w:pStyle w:val="ListParagraph"/>
        <w:numPr>
          <w:ilvl w:val="0"/>
          <w:numId w:val="2"/>
        </w:numPr>
      </w:pPr>
      <w:r>
        <w:t>National Women’s Commission</w:t>
      </w:r>
    </w:p>
    <w:p w14:paraId="381ACA3F" w14:textId="77777777" w:rsidR="00986A7B" w:rsidRDefault="00986A7B" w:rsidP="00986A7B">
      <w:pPr>
        <w:pStyle w:val="ListParagraph"/>
        <w:numPr>
          <w:ilvl w:val="0"/>
          <w:numId w:val="2"/>
        </w:numPr>
      </w:pPr>
      <w:r>
        <w:t>National Human Rights Commission</w:t>
      </w:r>
    </w:p>
    <w:p w14:paraId="76CDB6B0" w14:textId="77777777" w:rsidR="00986A7B" w:rsidRPr="002B753B" w:rsidRDefault="00986A7B" w:rsidP="002A4832">
      <w:pPr>
        <w:pStyle w:val="ListParagraph"/>
        <w:ind w:left="1080"/>
        <w:jc w:val="both"/>
        <w:rPr>
          <w:i/>
          <w:color w:val="FF0000"/>
        </w:rPr>
      </w:pPr>
      <w:r w:rsidRPr="002B753B">
        <w:rPr>
          <w:i/>
          <w:color w:val="FF0000"/>
        </w:rPr>
        <w:t>In terms of image, perhaps a Panel with</w:t>
      </w:r>
      <w:r>
        <w:rPr>
          <w:i/>
          <w:color w:val="FF0000"/>
        </w:rPr>
        <w:t xml:space="preserve"> the buildings/names of the five</w:t>
      </w:r>
      <w:r w:rsidRPr="002B753B">
        <w:rPr>
          <w:i/>
          <w:color w:val="FF0000"/>
        </w:rPr>
        <w:t xml:space="preserve"> named Respondents</w:t>
      </w:r>
      <w:r>
        <w:rPr>
          <w:i/>
          <w:color w:val="FF0000"/>
        </w:rPr>
        <w:t xml:space="preserve">, with </w:t>
      </w:r>
      <w:r w:rsidRPr="002C4C06">
        <w:rPr>
          <w:b/>
          <w:i/>
          <w:color w:val="FF0000"/>
        </w:rPr>
        <w:t>Singha Darbar</w:t>
      </w:r>
      <w:r>
        <w:rPr>
          <w:i/>
          <w:color w:val="FF0000"/>
        </w:rPr>
        <w:t xml:space="preserve"> bigger in the prominent position and then the two Ministries and two Commissions around</w:t>
      </w:r>
      <w:r w:rsidRPr="002B753B">
        <w:rPr>
          <w:i/>
          <w:color w:val="FF0000"/>
        </w:rPr>
        <w:t>?</w:t>
      </w:r>
    </w:p>
    <w:p w14:paraId="4AAA00F6" w14:textId="77777777" w:rsidR="00986A7B" w:rsidRPr="00986A7B" w:rsidRDefault="00986A7B" w:rsidP="00986A7B">
      <w:pPr>
        <w:pStyle w:val="ListParagraph"/>
        <w:ind w:left="1080"/>
        <w:jc w:val="both"/>
        <w:rPr>
          <w:b/>
          <w:sz w:val="16"/>
          <w:szCs w:val="16"/>
          <w:u w:val="single"/>
        </w:rPr>
      </w:pPr>
    </w:p>
    <w:p w14:paraId="52B8B6D0" w14:textId="5086BA5A" w:rsidR="005F1526" w:rsidRPr="006921B6" w:rsidRDefault="00632131" w:rsidP="006921B6">
      <w:pPr>
        <w:pStyle w:val="ListParagraph"/>
        <w:numPr>
          <w:ilvl w:val="1"/>
          <w:numId w:val="1"/>
        </w:numPr>
        <w:jc w:val="both"/>
        <w:rPr>
          <w:b/>
          <w:u w:val="single"/>
        </w:rPr>
      </w:pPr>
      <w:r w:rsidRPr="00632131">
        <w:rPr>
          <w:b/>
          <w:i/>
          <w:u w:val="single"/>
        </w:rPr>
        <w:t>The Petition I</w:t>
      </w:r>
      <w:r w:rsidRPr="007463A8">
        <w:rPr>
          <w:b/>
          <w:u w:val="single"/>
        </w:rPr>
        <w:t xml:space="preserve">: </w:t>
      </w:r>
      <w:r w:rsidR="005F1526" w:rsidRPr="006921B6">
        <w:rPr>
          <w:b/>
          <w:u w:val="single"/>
        </w:rPr>
        <w:t>Public Interest Litigation</w:t>
      </w:r>
      <w:r w:rsidR="00325F6A">
        <w:rPr>
          <w:b/>
          <w:u w:val="single"/>
        </w:rPr>
        <w:t xml:space="preserve"> &gt;</w:t>
      </w:r>
      <w:r w:rsidR="006921B6" w:rsidRPr="006921B6">
        <w:rPr>
          <w:b/>
          <w:u w:val="single"/>
        </w:rPr>
        <w:t xml:space="preserve"> explain the basics of </w:t>
      </w:r>
      <w:r w:rsidR="006921B6">
        <w:rPr>
          <w:b/>
          <w:u w:val="single"/>
        </w:rPr>
        <w:t xml:space="preserve">this </w:t>
      </w:r>
      <w:r w:rsidR="006921B6" w:rsidRPr="006921B6">
        <w:rPr>
          <w:b/>
          <w:u w:val="single"/>
        </w:rPr>
        <w:t xml:space="preserve">type of litigation </w:t>
      </w:r>
    </w:p>
    <w:p w14:paraId="7F261E89" w14:textId="2C792E16" w:rsidR="00CA02B5" w:rsidRDefault="006921B6" w:rsidP="006921B6">
      <w:pPr>
        <w:pStyle w:val="ListParagraph"/>
        <w:ind w:left="1080"/>
        <w:jc w:val="both"/>
      </w:pPr>
      <w:r>
        <w:t>No aggrieved individual’s case forms the basis of this petition, rather a group of concerned lawyers filed a case in the Supreme Court directly</w:t>
      </w:r>
      <w:r w:rsidR="00D2012C">
        <w:t xml:space="preserve">; technically this entails a relaxation of the rules of </w:t>
      </w:r>
      <w:r w:rsidR="00D2012C" w:rsidRPr="00D2012C">
        <w:rPr>
          <w:i/>
        </w:rPr>
        <w:t>locus standi</w:t>
      </w:r>
      <w:r w:rsidR="00D2012C">
        <w:t xml:space="preserve">, i.e. </w:t>
      </w:r>
      <w:r w:rsidR="007D6F05">
        <w:t xml:space="preserve">increasing </w:t>
      </w:r>
      <w:r w:rsidR="00D2012C">
        <w:t>the ability of individuals to access the</w:t>
      </w:r>
      <w:r w:rsidR="007D6F05">
        <w:t xml:space="preserve"> Court. O</w:t>
      </w:r>
      <w:r w:rsidR="00D2012C">
        <w:t>riginally it was developed in India in the 1970s and then this modality of litigation gradually expanded to all of South Asia</w:t>
      </w:r>
      <w:r>
        <w:t xml:space="preserve"> </w:t>
      </w:r>
      <w:r w:rsidR="00D2012C">
        <w:t xml:space="preserve">&gt; </w:t>
      </w:r>
      <w:r w:rsidR="00D7744D">
        <w:rPr>
          <w:i/>
          <w:color w:val="FF0000"/>
          <w:u w:val="single"/>
        </w:rPr>
        <w:t>T</w:t>
      </w:r>
      <w:r w:rsidR="00D2012C" w:rsidRPr="00A71BBF">
        <w:rPr>
          <w:i/>
          <w:color w:val="FF0000"/>
          <w:u w:val="single"/>
        </w:rPr>
        <w:t>his is difficult to express visually</w:t>
      </w:r>
      <w:r w:rsidR="00D2012C">
        <w:rPr>
          <w:i/>
          <w:color w:val="FF0000"/>
        </w:rPr>
        <w:t>, to help think</w:t>
      </w:r>
      <w:r w:rsidR="00D2012C" w:rsidRPr="00D2012C">
        <w:rPr>
          <w:i/>
          <w:color w:val="FF0000"/>
        </w:rPr>
        <w:t xml:space="preserve"> about ideas of </w:t>
      </w:r>
      <w:r w:rsidR="00D2012C" w:rsidRPr="00A71BBF">
        <w:rPr>
          <w:b/>
          <w:i/>
          <w:color w:val="FF0000"/>
        </w:rPr>
        <w:t>collective</w:t>
      </w:r>
      <w:r w:rsidR="00A71BBF" w:rsidRPr="00A71BBF">
        <w:rPr>
          <w:b/>
          <w:i/>
          <w:color w:val="FF0000"/>
        </w:rPr>
        <w:t xml:space="preserve"> action</w:t>
      </w:r>
      <w:r w:rsidR="00A71BBF">
        <w:rPr>
          <w:i/>
          <w:color w:val="FF0000"/>
        </w:rPr>
        <w:t xml:space="preserve">, </w:t>
      </w:r>
      <w:r w:rsidR="00A71BBF" w:rsidRPr="00A71BBF">
        <w:rPr>
          <w:b/>
          <w:i/>
          <w:color w:val="FF0000"/>
        </w:rPr>
        <w:t>common</w:t>
      </w:r>
      <w:r w:rsidR="00D2012C" w:rsidRPr="00A71BBF">
        <w:rPr>
          <w:b/>
          <w:i/>
          <w:color w:val="FF0000"/>
        </w:rPr>
        <w:t xml:space="preserve"> good</w:t>
      </w:r>
      <w:r w:rsidR="00D2012C" w:rsidRPr="00D2012C">
        <w:rPr>
          <w:i/>
          <w:color w:val="FF0000"/>
        </w:rPr>
        <w:t xml:space="preserve">, </w:t>
      </w:r>
      <w:r w:rsidR="00D2012C" w:rsidRPr="00A71BBF">
        <w:rPr>
          <w:b/>
          <w:i/>
          <w:color w:val="FF0000"/>
        </w:rPr>
        <w:t>solidarity</w:t>
      </w:r>
      <w:r w:rsidR="00D2012C" w:rsidRPr="00D2012C">
        <w:rPr>
          <w:i/>
          <w:color w:val="FF0000"/>
        </w:rPr>
        <w:t xml:space="preserve">, and the fact that the highest court of the land will open its door to the issues </w:t>
      </w:r>
      <w:r w:rsidR="0059269B">
        <w:rPr>
          <w:i/>
          <w:color w:val="FF0000"/>
        </w:rPr>
        <w:t>affecting</w:t>
      </w:r>
      <w:r w:rsidR="00D2012C" w:rsidRPr="00D2012C">
        <w:rPr>
          <w:i/>
          <w:color w:val="FF0000"/>
        </w:rPr>
        <w:t xml:space="preserve"> </w:t>
      </w:r>
      <w:r w:rsidR="0059269B">
        <w:rPr>
          <w:i/>
          <w:color w:val="FF0000"/>
        </w:rPr>
        <w:t xml:space="preserve">the most </w:t>
      </w:r>
      <w:r w:rsidR="00D2012C" w:rsidRPr="00D2012C">
        <w:rPr>
          <w:i/>
          <w:color w:val="FF0000"/>
        </w:rPr>
        <w:t xml:space="preserve">those </w:t>
      </w:r>
      <w:r w:rsidR="0059269B">
        <w:rPr>
          <w:i/>
          <w:color w:val="FF0000"/>
        </w:rPr>
        <w:t xml:space="preserve">who </w:t>
      </w:r>
      <w:r w:rsidR="0002653E">
        <w:rPr>
          <w:i/>
          <w:color w:val="FF0000"/>
        </w:rPr>
        <w:t>cannot litigate themselves. I</w:t>
      </w:r>
      <w:r w:rsidR="00D2012C" w:rsidRPr="00D2012C">
        <w:rPr>
          <w:i/>
          <w:color w:val="FF0000"/>
        </w:rPr>
        <w:t>t is ultimately a</w:t>
      </w:r>
      <w:r w:rsidR="00D2012C">
        <w:rPr>
          <w:i/>
          <w:color w:val="FF0000"/>
        </w:rPr>
        <w:t>bout</w:t>
      </w:r>
      <w:r w:rsidR="00D2012C" w:rsidRPr="00D2012C">
        <w:rPr>
          <w:i/>
          <w:color w:val="FF0000"/>
        </w:rPr>
        <w:t xml:space="preserve"> </w:t>
      </w:r>
      <w:r w:rsidR="00795FF2">
        <w:rPr>
          <w:b/>
          <w:i/>
          <w:color w:val="FF0000"/>
        </w:rPr>
        <w:t xml:space="preserve">widening </w:t>
      </w:r>
      <w:r w:rsidR="00D2012C" w:rsidRPr="00A71BBF">
        <w:rPr>
          <w:b/>
          <w:i/>
          <w:color w:val="FF0000"/>
        </w:rPr>
        <w:t>access to the cou</w:t>
      </w:r>
      <w:r w:rsidR="00A71BBF">
        <w:rPr>
          <w:b/>
          <w:i/>
          <w:color w:val="FF0000"/>
        </w:rPr>
        <w:t>rt</w:t>
      </w:r>
      <w:r w:rsidR="00D2012C" w:rsidRPr="00D2012C">
        <w:rPr>
          <w:i/>
          <w:color w:val="FF0000"/>
        </w:rPr>
        <w:t xml:space="preserve"> and </w:t>
      </w:r>
      <w:r w:rsidR="00D2012C" w:rsidRPr="0059269B">
        <w:rPr>
          <w:b/>
          <w:i/>
          <w:color w:val="FF0000"/>
        </w:rPr>
        <w:t>offering judicial remedies</w:t>
      </w:r>
      <w:r w:rsidR="00D2012C" w:rsidRPr="00D2012C">
        <w:rPr>
          <w:i/>
          <w:color w:val="FF0000"/>
        </w:rPr>
        <w:t xml:space="preserve"> to those who are not in the position to ask</w:t>
      </w:r>
      <w:r w:rsidR="0059269B">
        <w:rPr>
          <w:i/>
          <w:color w:val="FF0000"/>
        </w:rPr>
        <w:t xml:space="preserve"> for</w:t>
      </w:r>
      <w:r w:rsidR="00D2012C" w:rsidRPr="00D2012C">
        <w:rPr>
          <w:i/>
          <w:color w:val="FF0000"/>
        </w:rPr>
        <w:t xml:space="preserve"> </w:t>
      </w:r>
      <w:r w:rsidR="00D2012C">
        <w:rPr>
          <w:i/>
          <w:color w:val="FF0000"/>
        </w:rPr>
        <w:t>by</w:t>
      </w:r>
      <w:r w:rsidR="00D2012C" w:rsidRPr="00D2012C">
        <w:rPr>
          <w:i/>
          <w:color w:val="FF0000"/>
        </w:rPr>
        <w:t xml:space="preserve"> themselves;</w:t>
      </w:r>
    </w:p>
    <w:p w14:paraId="4925BB9E" w14:textId="77777777" w:rsidR="006921B6" w:rsidRDefault="006921B6" w:rsidP="00CA02B5">
      <w:pPr>
        <w:pStyle w:val="ListParagraph"/>
        <w:ind w:left="1080"/>
      </w:pPr>
    </w:p>
    <w:p w14:paraId="1DF6D91B" w14:textId="2E3DDEBE" w:rsidR="005F1526" w:rsidRPr="007463A8" w:rsidRDefault="00CA02B5" w:rsidP="005F1526">
      <w:pPr>
        <w:pStyle w:val="ListParagraph"/>
        <w:numPr>
          <w:ilvl w:val="1"/>
          <w:numId w:val="1"/>
        </w:numPr>
        <w:rPr>
          <w:b/>
          <w:u w:val="single"/>
        </w:rPr>
      </w:pPr>
      <w:r w:rsidRPr="00632131">
        <w:rPr>
          <w:b/>
          <w:i/>
          <w:u w:val="single"/>
        </w:rPr>
        <w:t>The Petition</w:t>
      </w:r>
      <w:r w:rsidR="00632131" w:rsidRPr="00632131">
        <w:rPr>
          <w:b/>
          <w:i/>
          <w:u w:val="single"/>
        </w:rPr>
        <w:t xml:space="preserve"> II</w:t>
      </w:r>
      <w:r w:rsidR="005F1526" w:rsidRPr="007463A8">
        <w:rPr>
          <w:b/>
          <w:u w:val="single"/>
        </w:rPr>
        <w:t>: The Prayer</w:t>
      </w:r>
      <w:r w:rsidR="005F1526">
        <w:t xml:space="preserve"> </w:t>
      </w:r>
      <w:r w:rsidR="005F1526" w:rsidRPr="007463A8">
        <w:rPr>
          <w:b/>
          <w:u w:val="single"/>
        </w:rPr>
        <w:t>(i.e. what the Petitioners ask the Court to do</w:t>
      </w:r>
      <w:r w:rsidR="003347F6">
        <w:rPr>
          <w:b/>
          <w:u w:val="single"/>
        </w:rPr>
        <w:t xml:space="preserve"> for them</w:t>
      </w:r>
      <w:r w:rsidR="005F1526" w:rsidRPr="007463A8">
        <w:rPr>
          <w:b/>
          <w:u w:val="single"/>
        </w:rPr>
        <w:t>)</w:t>
      </w:r>
    </w:p>
    <w:p w14:paraId="5E164B8F" w14:textId="2E833B46" w:rsidR="003347F6" w:rsidRDefault="003347F6" w:rsidP="009F402E">
      <w:pPr>
        <w:pStyle w:val="ListParagraph"/>
        <w:numPr>
          <w:ilvl w:val="0"/>
          <w:numId w:val="2"/>
        </w:numPr>
        <w:jc w:val="both"/>
      </w:pPr>
      <w:r>
        <w:t xml:space="preserve">Ask the Court to issue a </w:t>
      </w:r>
      <w:r w:rsidRPr="00E8351B">
        <w:rPr>
          <w:b/>
        </w:rPr>
        <w:t>directive order</w:t>
      </w:r>
      <w:r>
        <w:t xml:space="preserve"> (</w:t>
      </w:r>
      <w:r w:rsidRPr="003347F6">
        <w:rPr>
          <w:i/>
        </w:rPr>
        <w:t>mandamus</w:t>
      </w:r>
      <w:r>
        <w:t xml:space="preserve">) against all the Respondents to provide or cause to provide all the necessary services to secure reproductive health and then provide a </w:t>
      </w:r>
      <w:r w:rsidRPr="00E8351B">
        <w:rPr>
          <w:b/>
        </w:rPr>
        <w:t>report</w:t>
      </w:r>
      <w:r>
        <w:t xml:space="preserve"> to the Supreme Court on what they have done;</w:t>
      </w:r>
    </w:p>
    <w:p w14:paraId="185D969A" w14:textId="33D461C4" w:rsidR="003347F6" w:rsidRDefault="009F402E" w:rsidP="009F402E">
      <w:pPr>
        <w:pStyle w:val="ListParagraph"/>
        <w:numPr>
          <w:ilvl w:val="0"/>
          <w:numId w:val="2"/>
        </w:numPr>
        <w:jc w:val="both"/>
      </w:pPr>
      <w:r>
        <w:t xml:space="preserve">Ask the Court to issue an </w:t>
      </w:r>
      <w:r w:rsidRPr="009F402E">
        <w:rPr>
          <w:b/>
        </w:rPr>
        <w:t xml:space="preserve">order of </w:t>
      </w:r>
      <w:r w:rsidRPr="009F402E">
        <w:rPr>
          <w:b/>
          <w:i/>
        </w:rPr>
        <w:t>certiorari</w:t>
      </w:r>
      <w:r>
        <w:t xml:space="preserve"> against all the Respondents to draft a Bill (=</w:t>
      </w:r>
      <w:r w:rsidR="00FF68AB">
        <w:t xml:space="preserve"> ordinary </w:t>
      </w:r>
      <w:r>
        <w:t>law) on women reproductive health and table it in Parliament;</w:t>
      </w:r>
    </w:p>
    <w:p w14:paraId="17685A14" w14:textId="0A59E96E" w:rsidR="009F402E" w:rsidRDefault="009F402E" w:rsidP="009F402E">
      <w:pPr>
        <w:pStyle w:val="ListParagraph"/>
        <w:numPr>
          <w:ilvl w:val="0"/>
          <w:numId w:val="2"/>
        </w:numPr>
        <w:jc w:val="both"/>
      </w:pPr>
      <w:r>
        <w:t xml:space="preserve">Ask the Court to </w:t>
      </w:r>
      <w:r w:rsidRPr="00AB7958">
        <w:rPr>
          <w:b/>
        </w:rPr>
        <w:t>order the creation of a Special Committee on women’s health</w:t>
      </w:r>
      <w:r w:rsidR="00AB7958">
        <w:t>;</w:t>
      </w:r>
      <w:r>
        <w:t xml:space="preserve"> </w:t>
      </w:r>
    </w:p>
    <w:p w14:paraId="71F5A6B7" w14:textId="5216E3AB" w:rsidR="009F402E" w:rsidRDefault="009F402E" w:rsidP="003347F6">
      <w:pPr>
        <w:pStyle w:val="ListParagraph"/>
        <w:numPr>
          <w:ilvl w:val="0"/>
          <w:numId w:val="2"/>
        </w:numPr>
      </w:pPr>
      <w:r>
        <w:t xml:space="preserve">Ask the Court to </w:t>
      </w:r>
      <w:r w:rsidRPr="00AB7958">
        <w:rPr>
          <w:b/>
        </w:rPr>
        <w:t>order implementation of information campaigns and programmes on reproductive health</w:t>
      </w:r>
      <w:r>
        <w:t>;</w:t>
      </w:r>
    </w:p>
    <w:p w14:paraId="61E4B4BE" w14:textId="29634B5E" w:rsidR="005F1526" w:rsidRPr="00D97F7A" w:rsidRDefault="00632131" w:rsidP="002A4832">
      <w:pPr>
        <w:pStyle w:val="ListParagraph"/>
        <w:ind w:left="1080"/>
        <w:jc w:val="both"/>
        <w:rPr>
          <w:i/>
          <w:color w:val="FF0000"/>
        </w:rPr>
      </w:pPr>
      <w:r w:rsidRPr="00D97F7A">
        <w:rPr>
          <w:i/>
          <w:color w:val="FF0000"/>
        </w:rPr>
        <w:t>In t</w:t>
      </w:r>
      <w:r w:rsidR="009F402E">
        <w:rPr>
          <w:i/>
          <w:color w:val="FF0000"/>
        </w:rPr>
        <w:t xml:space="preserve">erms of image, one way could be to drawn a list </w:t>
      </w:r>
      <w:r w:rsidR="008D0DFD">
        <w:rPr>
          <w:i/>
          <w:color w:val="FF0000"/>
        </w:rPr>
        <w:t xml:space="preserve">using text </w:t>
      </w:r>
      <w:r w:rsidR="009F402E">
        <w:rPr>
          <w:i/>
          <w:color w:val="FF0000"/>
        </w:rPr>
        <w:t>with the requests for the Government to take action in</w:t>
      </w:r>
      <w:r w:rsidR="008D0DFD">
        <w:rPr>
          <w:i/>
          <w:color w:val="FF0000"/>
        </w:rPr>
        <w:t xml:space="preserve"> matters of reproductive health, or have a small vignette for each?</w:t>
      </w:r>
      <w:r w:rsidR="009F402E">
        <w:rPr>
          <w:i/>
          <w:color w:val="FF0000"/>
        </w:rPr>
        <w:t xml:space="preserve"> </w:t>
      </w:r>
      <w:r w:rsidR="004F1D1D">
        <w:rPr>
          <w:i/>
          <w:color w:val="FF0000"/>
        </w:rPr>
        <w:t>Or having the judges pushing/telling (beating with sticks?) Government official to do something about it; we don’t want the explainer to be overloaded with text (in terms of audience we would like an illiterate service user to be able to follow the story);</w:t>
      </w:r>
    </w:p>
    <w:p w14:paraId="11C9EEAE" w14:textId="77777777" w:rsidR="00E81A51" w:rsidRDefault="00E81A51" w:rsidP="00CF645E">
      <w:pPr>
        <w:pBdr>
          <w:bottom w:val="single" w:sz="6" w:space="1" w:color="auto"/>
        </w:pBdr>
      </w:pPr>
    </w:p>
    <w:p w14:paraId="4626F464" w14:textId="77777777" w:rsidR="00CA02B5" w:rsidRDefault="00CA02B5" w:rsidP="002B753B"/>
    <w:p w14:paraId="42DB7C14" w14:textId="65872D5E" w:rsidR="00D07664" w:rsidRPr="00A70DED" w:rsidRDefault="00A70DED" w:rsidP="00D07664">
      <w:pPr>
        <w:pStyle w:val="ListParagraph"/>
        <w:numPr>
          <w:ilvl w:val="0"/>
          <w:numId w:val="1"/>
        </w:numPr>
        <w:rPr>
          <w:b/>
          <w:i/>
          <w:u w:val="single"/>
        </w:rPr>
      </w:pPr>
      <w:r w:rsidRPr="00A70DED">
        <w:rPr>
          <w:b/>
          <w:i/>
          <w:u w:val="single"/>
        </w:rPr>
        <w:t>What is the Supreme Court and what</w:t>
      </w:r>
      <w:r w:rsidR="006E15FC">
        <w:rPr>
          <w:b/>
          <w:i/>
          <w:u w:val="single"/>
        </w:rPr>
        <w:t xml:space="preserve"> can it </w:t>
      </w:r>
      <w:r w:rsidRPr="00A70DED">
        <w:rPr>
          <w:b/>
          <w:i/>
          <w:u w:val="single"/>
        </w:rPr>
        <w:t>do?</w:t>
      </w:r>
      <w:r w:rsidR="00366F52" w:rsidRPr="00A70DED">
        <w:rPr>
          <w:b/>
          <w:i/>
          <w:u w:val="single"/>
        </w:rPr>
        <w:t xml:space="preserve"> </w:t>
      </w:r>
    </w:p>
    <w:p w14:paraId="2F2154AA" w14:textId="77777777" w:rsidR="00366F52" w:rsidRPr="00366F52" w:rsidRDefault="00366F52" w:rsidP="00366F52">
      <w:pPr>
        <w:pStyle w:val="ListParagraph"/>
        <w:ind w:left="360"/>
        <w:rPr>
          <w:sz w:val="16"/>
          <w:szCs w:val="16"/>
        </w:rPr>
      </w:pPr>
    </w:p>
    <w:p w14:paraId="25B5090D" w14:textId="77777777" w:rsidR="00181711" w:rsidRPr="00181711" w:rsidRDefault="00366F52" w:rsidP="00181711">
      <w:pPr>
        <w:pStyle w:val="ListParagraph"/>
        <w:numPr>
          <w:ilvl w:val="1"/>
          <w:numId w:val="1"/>
        </w:numPr>
        <w:jc w:val="both"/>
      </w:pPr>
      <w:r>
        <w:t xml:space="preserve">Illustration of the </w:t>
      </w:r>
      <w:r w:rsidRPr="00366F52">
        <w:rPr>
          <w:b/>
          <w:u w:val="single"/>
        </w:rPr>
        <w:t>BUILDING</w:t>
      </w:r>
      <w:r>
        <w:t xml:space="preserve"> in Kathmandu</w:t>
      </w:r>
      <w:r w:rsidR="00CF645E">
        <w:t xml:space="preserve"> &gt; </w:t>
      </w:r>
      <w:r w:rsidR="00CF645E" w:rsidRPr="00CF645E">
        <w:rPr>
          <w:i/>
          <w:color w:val="FF0000"/>
        </w:rPr>
        <w:t>image</w:t>
      </w:r>
      <w:r w:rsidR="005A7ECF">
        <w:rPr>
          <w:i/>
          <w:color w:val="FF0000"/>
        </w:rPr>
        <w:t xml:space="preserve"> of the SC building on Putali Sadak in Kathmandu</w:t>
      </w:r>
      <w:r w:rsidR="000D6381">
        <w:rPr>
          <w:i/>
          <w:color w:val="FF0000"/>
        </w:rPr>
        <w:t>, e.g.</w:t>
      </w:r>
    </w:p>
    <w:p w14:paraId="6C638A5C" w14:textId="17778252" w:rsidR="00366F52" w:rsidRDefault="004F1D1D" w:rsidP="00181711">
      <w:pPr>
        <w:pStyle w:val="ListParagraph"/>
        <w:ind w:left="1080"/>
        <w:jc w:val="both"/>
      </w:pPr>
      <w:hyperlink r:id="rId9" w:history="1">
        <w:r w:rsidR="00C33EA3" w:rsidRPr="0030013A">
          <w:rPr>
            <w:rStyle w:val="Hyperlink"/>
          </w:rPr>
          <w:t>https://www.nepallawyer.com/court/supreme-court-of-nepal</w:t>
        </w:r>
      </w:hyperlink>
      <w:r w:rsidR="00C33EA3">
        <w:t xml:space="preserve"> </w:t>
      </w:r>
    </w:p>
    <w:p w14:paraId="0E9B934E" w14:textId="77777777" w:rsidR="00635A86" w:rsidRPr="00635A86" w:rsidRDefault="00635A86" w:rsidP="00635A86">
      <w:pPr>
        <w:pStyle w:val="ListParagraph"/>
        <w:ind w:left="1080"/>
        <w:rPr>
          <w:sz w:val="16"/>
          <w:szCs w:val="16"/>
        </w:rPr>
      </w:pPr>
    </w:p>
    <w:p w14:paraId="6C793D56" w14:textId="1228B961" w:rsidR="00366F52" w:rsidRDefault="00366F52" w:rsidP="00366F52">
      <w:pPr>
        <w:pStyle w:val="ListParagraph"/>
        <w:numPr>
          <w:ilvl w:val="1"/>
          <w:numId w:val="1"/>
        </w:numPr>
      </w:pPr>
      <w:r w:rsidRPr="00B46496">
        <w:rPr>
          <w:b/>
          <w:u w:val="single"/>
        </w:rPr>
        <w:t>The Judges</w:t>
      </w:r>
      <w:r>
        <w:t>: A Division Bench (= 2 judges):</w:t>
      </w:r>
    </w:p>
    <w:p w14:paraId="3F5C7277" w14:textId="37E12DA1" w:rsidR="00366F52" w:rsidRDefault="00B46496" w:rsidP="00366F52">
      <w:pPr>
        <w:pStyle w:val="ListParagraph"/>
        <w:numPr>
          <w:ilvl w:val="0"/>
          <w:numId w:val="2"/>
        </w:numPr>
      </w:pPr>
      <w:r>
        <w:t>Hon’ble Justice Min Bahadur Rayamajhi</w:t>
      </w:r>
      <w:r w:rsidR="005A7ECF">
        <w:t xml:space="preserve">: </w:t>
      </w:r>
      <w:r w:rsidR="005A7ECF" w:rsidRPr="00E34FD3">
        <w:rPr>
          <w:i/>
          <w:color w:val="FF0000"/>
        </w:rPr>
        <w:t xml:space="preserve">use image </w:t>
      </w:r>
      <w:r w:rsidR="00E34FD3" w:rsidRPr="00E34FD3">
        <w:rPr>
          <w:i/>
          <w:color w:val="FF0000"/>
        </w:rPr>
        <w:t>her</w:t>
      </w:r>
      <w:r w:rsidR="00313184">
        <w:rPr>
          <w:i/>
          <w:color w:val="FF0000"/>
        </w:rPr>
        <w:t>e w/</w:t>
      </w:r>
      <w:r>
        <w:rPr>
          <w:i/>
          <w:color w:val="FF0000"/>
        </w:rPr>
        <w:t xml:space="preserve"> topi</w:t>
      </w:r>
      <w:r w:rsidR="00500B88">
        <w:rPr>
          <w:i/>
          <w:color w:val="FF0000"/>
        </w:rPr>
        <w:t xml:space="preserve"> </w:t>
      </w:r>
      <w:r w:rsidR="005101BC">
        <w:rPr>
          <w:i/>
          <w:color w:val="FF0000"/>
        </w:rPr>
        <w:t xml:space="preserve">and official dress </w:t>
      </w:r>
      <w:hyperlink r:id="rId10" w:history="1">
        <w:r w:rsidR="00500B88" w:rsidRPr="0030013A">
          <w:rPr>
            <w:rStyle w:val="Hyperlink"/>
          </w:rPr>
          <w:t>http://faruqfaisel.blogspot.com/2005/11/</w:t>
        </w:r>
      </w:hyperlink>
      <w:r w:rsidR="00500B88">
        <w:t xml:space="preserve"> </w:t>
      </w:r>
    </w:p>
    <w:p w14:paraId="58A009DC" w14:textId="54A05427" w:rsidR="00366F52" w:rsidRDefault="00B46496" w:rsidP="00366F52">
      <w:pPr>
        <w:pStyle w:val="ListParagraph"/>
        <w:numPr>
          <w:ilvl w:val="0"/>
          <w:numId w:val="2"/>
        </w:numPr>
      </w:pPr>
      <w:r>
        <w:t>Hon’ble Justice Kalyan Shretha</w:t>
      </w:r>
      <w:r w:rsidR="005A7ECF">
        <w:t xml:space="preserve">: </w:t>
      </w:r>
      <w:r w:rsidR="005A7ECF" w:rsidRPr="00E34FD3">
        <w:rPr>
          <w:i/>
          <w:color w:val="FF0000"/>
        </w:rPr>
        <w:t xml:space="preserve">use image </w:t>
      </w:r>
      <w:r w:rsidR="00313184">
        <w:rPr>
          <w:i/>
          <w:color w:val="FF0000"/>
        </w:rPr>
        <w:t>here w/</w:t>
      </w:r>
      <w:r>
        <w:rPr>
          <w:i/>
          <w:color w:val="FF0000"/>
        </w:rPr>
        <w:t xml:space="preserve"> topi</w:t>
      </w:r>
      <w:r w:rsidR="00E34FD3">
        <w:t xml:space="preserve"> </w:t>
      </w:r>
      <w:r w:rsidR="005101BC" w:rsidRPr="005101BC">
        <w:rPr>
          <w:i/>
          <w:color w:val="FF0000"/>
        </w:rPr>
        <w:t xml:space="preserve">and official dress </w:t>
      </w:r>
      <w:hyperlink r:id="rId11" w:history="1">
        <w:r w:rsidR="00313184" w:rsidRPr="0030013A">
          <w:rPr>
            <w:rStyle w:val="Hyperlink"/>
          </w:rPr>
          <w:t>https://www.nepal24hours.com/four-complaints-registered-proposed-cj-shrestha/kalyan-shrestha/?cat=331</w:t>
        </w:r>
      </w:hyperlink>
      <w:r w:rsidR="00313184">
        <w:t xml:space="preserve"> </w:t>
      </w:r>
    </w:p>
    <w:p w14:paraId="09362FCB" w14:textId="77777777" w:rsidR="00366F52" w:rsidRPr="00635A86" w:rsidRDefault="00366F52" w:rsidP="00366F52">
      <w:pPr>
        <w:pStyle w:val="ListParagraph"/>
        <w:ind w:left="1495"/>
        <w:rPr>
          <w:sz w:val="16"/>
          <w:szCs w:val="16"/>
        </w:rPr>
      </w:pPr>
    </w:p>
    <w:p w14:paraId="02330375" w14:textId="38FDD344" w:rsidR="00366F52" w:rsidRDefault="00366F52" w:rsidP="00B46496">
      <w:pPr>
        <w:pStyle w:val="ListParagraph"/>
        <w:numPr>
          <w:ilvl w:val="1"/>
          <w:numId w:val="1"/>
        </w:numPr>
        <w:jc w:val="both"/>
      </w:pPr>
      <w:r w:rsidRPr="00B46496">
        <w:rPr>
          <w:b/>
          <w:u w:val="single"/>
        </w:rPr>
        <w:t>Jurisdiction of the Court</w:t>
      </w:r>
      <w:r>
        <w:t xml:space="preserve"> (i.e. the power of the SC to entertain the petition and give a remedy)</w:t>
      </w:r>
      <w:r w:rsidR="00CF645E">
        <w:t xml:space="preserve"> &gt; </w:t>
      </w:r>
      <w:r w:rsidR="00CF645E" w:rsidRPr="00CF645E">
        <w:rPr>
          <w:i/>
          <w:color w:val="FF0000"/>
        </w:rPr>
        <w:t xml:space="preserve">image of </w:t>
      </w:r>
      <w:r w:rsidR="00CF645E" w:rsidRPr="00DA1603">
        <w:rPr>
          <w:b/>
          <w:i/>
          <w:color w:val="FF0000"/>
        </w:rPr>
        <w:t>the scales of justice</w:t>
      </w:r>
      <w:r w:rsidR="00CF645E" w:rsidRPr="00CF645E">
        <w:rPr>
          <w:i/>
          <w:color w:val="FF0000"/>
        </w:rPr>
        <w:t xml:space="preserve"> here perhaps</w:t>
      </w:r>
      <w:r w:rsidR="00DA1603">
        <w:rPr>
          <w:i/>
          <w:color w:val="FF0000"/>
        </w:rPr>
        <w:t xml:space="preserve"> together with the </w:t>
      </w:r>
      <w:r w:rsidR="00DA1603" w:rsidRPr="00DA1603">
        <w:rPr>
          <w:b/>
          <w:i/>
          <w:color w:val="FF0000"/>
        </w:rPr>
        <w:t>relevant constitutional articles</w:t>
      </w:r>
      <w:r w:rsidR="00CF645E" w:rsidRPr="00CF645E">
        <w:rPr>
          <w:i/>
          <w:color w:val="FF0000"/>
        </w:rPr>
        <w:t>?</w:t>
      </w:r>
      <w:r w:rsidR="00B46496">
        <w:rPr>
          <w:i/>
          <w:color w:val="FF0000"/>
        </w:rPr>
        <w:t xml:space="preserve"> Also the </w:t>
      </w:r>
      <w:r w:rsidR="00364ACF">
        <w:rPr>
          <w:i/>
          <w:color w:val="FF0000"/>
        </w:rPr>
        <w:t>decision</w:t>
      </w:r>
      <w:r w:rsidR="00B46496">
        <w:rPr>
          <w:i/>
          <w:color w:val="FF0000"/>
        </w:rPr>
        <w:t xml:space="preserve"> of </w:t>
      </w:r>
      <w:r w:rsidR="00364ACF">
        <w:rPr>
          <w:i/>
          <w:color w:val="FF0000"/>
        </w:rPr>
        <w:t>t</w:t>
      </w:r>
      <w:r w:rsidR="00B46496">
        <w:rPr>
          <w:i/>
          <w:color w:val="FF0000"/>
        </w:rPr>
        <w:t xml:space="preserve">he judges </w:t>
      </w:r>
      <w:r w:rsidR="00364ACF">
        <w:rPr>
          <w:i/>
          <w:color w:val="FF0000"/>
        </w:rPr>
        <w:t>entertain the petition and proceed</w:t>
      </w:r>
      <w:r w:rsidR="00B46496">
        <w:rPr>
          <w:i/>
          <w:color w:val="FF0000"/>
        </w:rPr>
        <w:t>.</w:t>
      </w:r>
    </w:p>
    <w:p w14:paraId="5FB5CC36" w14:textId="1309EA76" w:rsidR="00366F52" w:rsidRDefault="00C1790E" w:rsidP="000D6381">
      <w:pPr>
        <w:pStyle w:val="ListParagraph"/>
        <w:numPr>
          <w:ilvl w:val="0"/>
          <w:numId w:val="2"/>
        </w:numPr>
        <w:jc w:val="both"/>
      </w:pPr>
      <w:r w:rsidRPr="000D6381">
        <w:rPr>
          <w:b/>
        </w:rPr>
        <w:t>Article 32</w:t>
      </w:r>
      <w:r>
        <w:t xml:space="preserve">, </w:t>
      </w:r>
      <w:r w:rsidRPr="00412859">
        <w:rPr>
          <w:i/>
        </w:rPr>
        <w:t>Interim Constitution of Nepal 2007</w:t>
      </w:r>
      <w:r>
        <w:t xml:space="preserve"> &gt; </w:t>
      </w:r>
      <w:r w:rsidRPr="000D6381">
        <w:rPr>
          <w:b/>
        </w:rPr>
        <w:t>Right to Constitutional Remedy</w:t>
      </w:r>
      <w:r>
        <w:t xml:space="preserve"> (i.e. to proceed in the manner set forth by Article 107 for the enforcement of rights)</w:t>
      </w:r>
    </w:p>
    <w:p w14:paraId="16476B6F" w14:textId="1604A8D0" w:rsidR="00C1790E" w:rsidRPr="000D6381" w:rsidRDefault="00C1790E" w:rsidP="00106269">
      <w:pPr>
        <w:pStyle w:val="ListParagraph"/>
        <w:numPr>
          <w:ilvl w:val="0"/>
          <w:numId w:val="2"/>
        </w:numPr>
        <w:jc w:val="both"/>
        <w:rPr>
          <w:b/>
        </w:rPr>
      </w:pPr>
      <w:r w:rsidRPr="000D6381">
        <w:rPr>
          <w:b/>
        </w:rPr>
        <w:t>Article 107(2)</w:t>
      </w:r>
      <w:r>
        <w:t xml:space="preserve">, </w:t>
      </w:r>
      <w:r w:rsidRPr="00412859">
        <w:rPr>
          <w:i/>
        </w:rPr>
        <w:t>Interim Constitution of Nepal 2007</w:t>
      </w:r>
      <w:r w:rsidR="000D6381">
        <w:t xml:space="preserve">, </w:t>
      </w:r>
      <w:r w:rsidR="000D6381" w:rsidRPr="000D6381">
        <w:rPr>
          <w:b/>
        </w:rPr>
        <w:t>Jurisdiction of the Supreme Court</w:t>
      </w:r>
    </w:p>
    <w:p w14:paraId="7C7F2CC2" w14:textId="77777777" w:rsidR="005F1526" w:rsidRDefault="005F1526" w:rsidP="00CF645E">
      <w:pPr>
        <w:pBdr>
          <w:bottom w:val="single" w:sz="6" w:space="1" w:color="auto"/>
        </w:pBdr>
      </w:pPr>
    </w:p>
    <w:p w14:paraId="6328A8DE" w14:textId="77777777" w:rsidR="00CF645E" w:rsidRDefault="00CF645E" w:rsidP="00CF645E"/>
    <w:p w14:paraId="7C6652B0" w14:textId="782D2441" w:rsidR="005F1526" w:rsidRPr="005101BC" w:rsidRDefault="005F1526" w:rsidP="005101BC">
      <w:pPr>
        <w:pStyle w:val="ListParagraph"/>
        <w:numPr>
          <w:ilvl w:val="0"/>
          <w:numId w:val="1"/>
        </w:numPr>
        <w:jc w:val="both"/>
        <w:rPr>
          <w:b/>
          <w:sz w:val="28"/>
          <w:szCs w:val="28"/>
          <w:u w:val="single"/>
        </w:rPr>
      </w:pPr>
      <w:r w:rsidRPr="005101BC">
        <w:rPr>
          <w:b/>
          <w:sz w:val="28"/>
          <w:szCs w:val="28"/>
          <w:u w:val="single"/>
        </w:rPr>
        <w:t>T</w:t>
      </w:r>
      <w:r w:rsidR="00B908E1" w:rsidRPr="005101BC">
        <w:rPr>
          <w:b/>
          <w:sz w:val="28"/>
          <w:szCs w:val="28"/>
          <w:u w:val="single"/>
        </w:rPr>
        <w:t>he reasoning of the Supreme Court, i.e. how the Court arrived at its decision</w:t>
      </w:r>
    </w:p>
    <w:p w14:paraId="55008BC4" w14:textId="77777777" w:rsidR="00B908E1" w:rsidRPr="00B908E1" w:rsidRDefault="00B908E1" w:rsidP="00B908E1">
      <w:pPr>
        <w:pStyle w:val="ListParagraph"/>
        <w:ind w:left="360"/>
        <w:rPr>
          <w:sz w:val="16"/>
          <w:szCs w:val="16"/>
        </w:rPr>
      </w:pPr>
    </w:p>
    <w:p w14:paraId="0539A324" w14:textId="3C0D85BF" w:rsidR="00B908E1" w:rsidRDefault="00F620E3" w:rsidP="00F620E3">
      <w:pPr>
        <w:pStyle w:val="ListParagraph"/>
        <w:numPr>
          <w:ilvl w:val="1"/>
          <w:numId w:val="1"/>
        </w:numPr>
        <w:jc w:val="both"/>
      </w:pPr>
      <w:r>
        <w:t xml:space="preserve">The Constitution specifically recognises under </w:t>
      </w:r>
      <w:r w:rsidRPr="00F620E3">
        <w:rPr>
          <w:b/>
        </w:rPr>
        <w:t>Article 20(2)</w:t>
      </w:r>
      <w:r>
        <w:t xml:space="preserve"> </w:t>
      </w:r>
      <w:r w:rsidRPr="00875D2C">
        <w:rPr>
          <w:b/>
        </w:rPr>
        <w:t>the right of women to reproductive health</w:t>
      </w:r>
      <w:r w:rsidR="00875D2C">
        <w:rPr>
          <w:b/>
        </w:rPr>
        <w:t xml:space="preserve"> </w:t>
      </w:r>
      <w:r w:rsidR="00875D2C" w:rsidRPr="00875D2C">
        <w:rPr>
          <w:b/>
        </w:rPr>
        <w:t>and other reproductive rights</w:t>
      </w:r>
      <w:r>
        <w:t>. The Court read that right in connection to other constitutionally-recognised fundamental rights: right to life, right to freedom, right to equality, right against torture, right to social justice, and right of women. As such fundamental rights are interconnected and one cannot be isolated from another.</w:t>
      </w:r>
      <w:r w:rsidR="00EF25D1">
        <w:t xml:space="preserve"> Nepal’s constitutional rights are strengthened by Nepal’s international legal obligations (UDHR, ICCPR, CEDAW, etc</w:t>
      </w:r>
      <w:r w:rsidR="006F6AB8">
        <w:t>.</w:t>
      </w:r>
      <w:r w:rsidR="00EF25D1">
        <w:t>)</w:t>
      </w:r>
      <w:r w:rsidR="006F6AB8">
        <w:t>.</w:t>
      </w:r>
    </w:p>
    <w:p w14:paraId="5AF8E457" w14:textId="77777777" w:rsidR="00F620E3" w:rsidRPr="00EF25D1" w:rsidRDefault="00F620E3" w:rsidP="00F620E3">
      <w:pPr>
        <w:pStyle w:val="ListParagraph"/>
        <w:ind w:left="1080"/>
        <w:jc w:val="both"/>
        <w:rPr>
          <w:sz w:val="8"/>
          <w:szCs w:val="8"/>
        </w:rPr>
      </w:pPr>
    </w:p>
    <w:p w14:paraId="6F8ED49F" w14:textId="7625D195" w:rsidR="00410008" w:rsidRDefault="00F852F2" w:rsidP="00EF25D1">
      <w:pPr>
        <w:pStyle w:val="ListParagraph"/>
        <w:ind w:left="1080"/>
        <w:jc w:val="both"/>
      </w:pPr>
      <w:r>
        <w:t>Due to the lack of ordinary laws defining the meaning of “reproductive rights”</w:t>
      </w:r>
      <w:r w:rsidR="00F620E3">
        <w:t xml:space="preserve">, </w:t>
      </w:r>
      <w:r w:rsidR="006F6AB8">
        <w:t>the Supreme Court provided</w:t>
      </w:r>
      <w:r w:rsidR="00875D2C">
        <w:t xml:space="preserve"> an </w:t>
      </w:r>
      <w:r w:rsidR="00875D2C" w:rsidRPr="00875D2C">
        <w:rPr>
          <w:b/>
          <w:u w:val="single"/>
        </w:rPr>
        <w:t>EXPANSIVE, WIDE INTERPRETATION of the right to reproductive health</w:t>
      </w:r>
      <w:r w:rsidR="00875D2C">
        <w:rPr>
          <w:b/>
          <w:u w:val="single"/>
        </w:rPr>
        <w:t xml:space="preserve"> and other reproductive rights</w:t>
      </w:r>
      <w:r w:rsidR="00875D2C">
        <w:t xml:space="preserve"> under </w:t>
      </w:r>
      <w:r w:rsidR="00875D2C" w:rsidRPr="00875D2C">
        <w:rPr>
          <w:i/>
        </w:rPr>
        <w:t>Article 20(2) of the Interim Constitution</w:t>
      </w:r>
      <w:r w:rsidR="00875D2C">
        <w:t xml:space="preserve">. </w:t>
      </w:r>
      <w:r w:rsidR="00EF25D1">
        <w:t xml:space="preserve">These </w:t>
      </w:r>
      <w:r w:rsidR="00410008">
        <w:t xml:space="preserve">reproductive </w:t>
      </w:r>
      <w:r w:rsidR="00EF25D1">
        <w:t xml:space="preserve">rights </w:t>
      </w:r>
      <w:r w:rsidR="00410008">
        <w:t>for women</w:t>
      </w:r>
      <w:r>
        <w:t xml:space="preserve"> were taken to</w:t>
      </w:r>
      <w:r w:rsidR="00410008">
        <w:t xml:space="preserve"> </w:t>
      </w:r>
      <w:r w:rsidR="00EF25D1">
        <w:t>include</w:t>
      </w:r>
      <w:r w:rsidR="00410008">
        <w:t>:</w:t>
      </w:r>
    </w:p>
    <w:p w14:paraId="4634CB72" w14:textId="70B3833D" w:rsidR="00410008" w:rsidRDefault="00410008" w:rsidP="00410008">
      <w:pPr>
        <w:pStyle w:val="ListParagraph"/>
        <w:numPr>
          <w:ilvl w:val="0"/>
          <w:numId w:val="2"/>
        </w:numPr>
        <w:jc w:val="both"/>
      </w:pPr>
      <w:r>
        <w:t>Decisions</w:t>
      </w:r>
      <w:r w:rsidR="00EF25D1">
        <w:t xml:space="preserve"> regarding reproduction, </w:t>
      </w:r>
    </w:p>
    <w:p w14:paraId="31BEA09D" w14:textId="5E0F87F5" w:rsidR="00410008" w:rsidRDefault="00410008" w:rsidP="00410008">
      <w:pPr>
        <w:pStyle w:val="ListParagraph"/>
        <w:numPr>
          <w:ilvl w:val="0"/>
          <w:numId w:val="2"/>
        </w:numPr>
        <w:jc w:val="both"/>
      </w:pPr>
      <w:r>
        <w:t>Voluntary</w:t>
      </w:r>
      <w:r w:rsidR="00EF25D1">
        <w:t xml:space="preserve"> marriage, </w:t>
      </w:r>
    </w:p>
    <w:p w14:paraId="14DFBA0B" w14:textId="34764889" w:rsidR="00410008" w:rsidRDefault="00410008" w:rsidP="00410008">
      <w:pPr>
        <w:pStyle w:val="ListParagraph"/>
        <w:numPr>
          <w:ilvl w:val="0"/>
          <w:numId w:val="2"/>
        </w:numPr>
        <w:jc w:val="both"/>
      </w:pPr>
      <w:r>
        <w:t>Decisions</w:t>
      </w:r>
      <w:r w:rsidR="00EF25D1">
        <w:t xml:space="preserve"> as to conceive or not, </w:t>
      </w:r>
    </w:p>
    <w:p w14:paraId="38C97BBF" w14:textId="41D686A7" w:rsidR="00410008" w:rsidRDefault="00410008" w:rsidP="00410008">
      <w:pPr>
        <w:pStyle w:val="ListParagraph"/>
        <w:numPr>
          <w:ilvl w:val="0"/>
          <w:numId w:val="2"/>
        </w:numPr>
        <w:jc w:val="both"/>
      </w:pPr>
      <w:r>
        <w:t>Decisions</w:t>
      </w:r>
      <w:r w:rsidR="00EF25D1">
        <w:t xml:space="preserve"> to obtain an abortion pursuant to law, </w:t>
      </w:r>
    </w:p>
    <w:p w14:paraId="3D2B3E96" w14:textId="5DF8934D" w:rsidR="00410008" w:rsidRDefault="00410008" w:rsidP="00410008">
      <w:pPr>
        <w:pStyle w:val="ListParagraph"/>
        <w:numPr>
          <w:ilvl w:val="0"/>
          <w:numId w:val="2"/>
        </w:numPr>
        <w:jc w:val="both"/>
      </w:pPr>
      <w:r>
        <w:t>Period</w:t>
      </w:r>
      <w:r w:rsidR="00EF25D1">
        <w:t xml:space="preserve"> and determination </w:t>
      </w:r>
      <w:r>
        <w:t xml:space="preserve">of number of children, </w:t>
      </w:r>
    </w:p>
    <w:p w14:paraId="6A7FC7CA" w14:textId="031861E7" w:rsidR="00410008" w:rsidRDefault="00410008" w:rsidP="00410008">
      <w:pPr>
        <w:pStyle w:val="ListParagraph"/>
        <w:numPr>
          <w:ilvl w:val="0"/>
          <w:numId w:val="2"/>
        </w:numPr>
        <w:jc w:val="both"/>
      </w:pPr>
      <w:r>
        <w:t xml:space="preserve">Reproductive education, and </w:t>
      </w:r>
    </w:p>
    <w:p w14:paraId="636FBCAE" w14:textId="3F9BA46E" w:rsidR="00B908E1" w:rsidRDefault="00410008" w:rsidP="00410008">
      <w:pPr>
        <w:pStyle w:val="ListParagraph"/>
        <w:numPr>
          <w:ilvl w:val="0"/>
          <w:numId w:val="2"/>
        </w:numPr>
        <w:jc w:val="both"/>
      </w:pPr>
      <w:r>
        <w:t>Freedom from sexual violence.</w:t>
      </w:r>
    </w:p>
    <w:p w14:paraId="5D0C155E" w14:textId="75F7B3B3" w:rsidR="0097430C" w:rsidRPr="00F061DB" w:rsidRDefault="00F061DB" w:rsidP="0097430C">
      <w:pPr>
        <w:ind w:left="1135"/>
        <w:jc w:val="both"/>
        <w:rPr>
          <w:i/>
          <w:color w:val="FF0000"/>
        </w:rPr>
      </w:pPr>
      <w:r w:rsidRPr="00F061DB">
        <w:rPr>
          <w:i/>
          <w:color w:val="FF0000"/>
        </w:rPr>
        <w:t xml:space="preserve">Perhaps we could have a circular panel here with the wonderful </w:t>
      </w:r>
      <w:r w:rsidRPr="00F061DB">
        <w:rPr>
          <w:b/>
          <w:i/>
          <w:color w:val="FF0000"/>
        </w:rPr>
        <w:t>project logo</w:t>
      </w:r>
      <w:r w:rsidRPr="00F061DB">
        <w:rPr>
          <w:i/>
          <w:color w:val="FF0000"/>
        </w:rPr>
        <w:t xml:space="preserve"> that Kripa has created with the </w:t>
      </w:r>
      <w:r w:rsidRPr="00F061DB">
        <w:rPr>
          <w:b/>
          <w:i/>
          <w:color w:val="FF0000"/>
        </w:rPr>
        <w:t>caption “reproductive rights</w:t>
      </w:r>
      <w:r w:rsidR="003D6E6D">
        <w:rPr>
          <w:b/>
          <w:i/>
          <w:color w:val="FF0000"/>
        </w:rPr>
        <w:t>, Art. 20(2) 2007 Constitution</w:t>
      </w:r>
      <w:r w:rsidRPr="00F061DB">
        <w:rPr>
          <w:b/>
          <w:i/>
          <w:color w:val="FF0000"/>
        </w:rPr>
        <w:t>”</w:t>
      </w:r>
      <w:r w:rsidRPr="00F061DB">
        <w:rPr>
          <w:i/>
          <w:color w:val="FF0000"/>
        </w:rPr>
        <w:t xml:space="preserve"> </w:t>
      </w:r>
      <w:r>
        <w:rPr>
          <w:i/>
          <w:color w:val="FF0000"/>
        </w:rPr>
        <w:t xml:space="preserve">at the centre </w:t>
      </w:r>
      <w:r w:rsidRPr="00F061DB">
        <w:rPr>
          <w:i/>
          <w:color w:val="FF0000"/>
        </w:rPr>
        <w:t>and around it all the other elements that the Supreme Courts has identified above to constitute part of reproductive rights</w:t>
      </w:r>
      <w:r w:rsidR="00F059CF">
        <w:rPr>
          <w:i/>
          <w:color w:val="FF0000"/>
        </w:rPr>
        <w:t xml:space="preserve"> w/ the relevant captions</w:t>
      </w:r>
      <w:r w:rsidRPr="00F061DB">
        <w:rPr>
          <w:i/>
          <w:color w:val="FF0000"/>
        </w:rPr>
        <w:t xml:space="preserve">? </w:t>
      </w:r>
      <w:r w:rsidR="003D6E6D">
        <w:rPr>
          <w:i/>
          <w:color w:val="FF0000"/>
        </w:rPr>
        <w:t>A vignette for each?</w:t>
      </w:r>
    </w:p>
    <w:p w14:paraId="3943082D" w14:textId="77777777" w:rsidR="00C2697B" w:rsidRPr="00C2697B" w:rsidRDefault="00C2697B" w:rsidP="00C2697B">
      <w:pPr>
        <w:rPr>
          <w:sz w:val="16"/>
          <w:szCs w:val="16"/>
        </w:rPr>
      </w:pPr>
    </w:p>
    <w:p w14:paraId="09E23988" w14:textId="2D871200" w:rsidR="00C2697B" w:rsidRDefault="00E94949" w:rsidP="00CF26EC">
      <w:pPr>
        <w:pStyle w:val="ListParagraph"/>
        <w:numPr>
          <w:ilvl w:val="1"/>
          <w:numId w:val="1"/>
        </w:numPr>
        <w:jc w:val="both"/>
      </w:pPr>
      <w:r w:rsidRPr="00CF26EC">
        <w:rPr>
          <w:b/>
          <w:u w:val="single"/>
        </w:rPr>
        <w:t>Implementation of Social, Economic, and Cultural Rights</w:t>
      </w:r>
      <w:r w:rsidR="006C2440">
        <w:rPr>
          <w:b/>
          <w:u w:val="single"/>
        </w:rPr>
        <w:t xml:space="preserve"> (ESCRs)</w:t>
      </w:r>
      <w:r>
        <w:t xml:space="preserve">: </w:t>
      </w:r>
      <w:r w:rsidR="00571326">
        <w:t xml:space="preserve">There is a </w:t>
      </w:r>
      <w:r w:rsidR="00571326" w:rsidRPr="00571326">
        <w:rPr>
          <w:b/>
          <w:u w:val="single"/>
        </w:rPr>
        <w:t>p</w:t>
      </w:r>
      <w:r w:rsidR="00CF26EC" w:rsidRPr="00571326">
        <w:rPr>
          <w:b/>
          <w:u w:val="single"/>
        </w:rPr>
        <w:t>ositive obligation on the Nepali State to enforce and implement reproductive rights</w:t>
      </w:r>
      <w:r w:rsidR="006C2440">
        <w:t xml:space="preserve">, which are part of ESCRs. </w:t>
      </w:r>
      <w:r w:rsidR="00571326">
        <w:t xml:space="preserve">In practice, this means that the State is under the constitutional duty to develop the necessary approaches and create the satisfactory and conducive environment for the exercise of such rights. </w:t>
      </w:r>
    </w:p>
    <w:p w14:paraId="12223F99" w14:textId="0CC621D2" w:rsidR="0097430C" w:rsidRPr="00571326" w:rsidRDefault="00571326" w:rsidP="0097430C">
      <w:pPr>
        <w:pStyle w:val="ListParagraph"/>
        <w:ind w:left="1080"/>
        <w:jc w:val="both"/>
        <w:rPr>
          <w:i/>
          <w:color w:val="FF0000"/>
        </w:rPr>
      </w:pPr>
      <w:r w:rsidRPr="00571326">
        <w:rPr>
          <w:i/>
          <w:color w:val="FF0000"/>
        </w:rPr>
        <w:t xml:space="preserve">In terms of visualisation, we </w:t>
      </w:r>
      <w:r>
        <w:rPr>
          <w:i/>
          <w:color w:val="FF0000"/>
        </w:rPr>
        <w:t xml:space="preserve">could have </w:t>
      </w:r>
      <w:r w:rsidRPr="00571326">
        <w:rPr>
          <w:b/>
          <w:i/>
          <w:color w:val="FF0000"/>
        </w:rPr>
        <w:t>the Supreme Court judges ordering the Government to get to work</w:t>
      </w:r>
      <w:r w:rsidR="00BF6FBF">
        <w:rPr>
          <w:b/>
          <w:i/>
          <w:color w:val="FF0000"/>
        </w:rPr>
        <w:t xml:space="preserve"> (on one side of the pan</w:t>
      </w:r>
      <w:r w:rsidR="003D6E6D">
        <w:rPr>
          <w:b/>
          <w:i/>
          <w:color w:val="FF0000"/>
        </w:rPr>
        <w:t>e</w:t>
      </w:r>
      <w:r w:rsidR="00BF6FBF">
        <w:rPr>
          <w:b/>
          <w:i/>
          <w:color w:val="FF0000"/>
        </w:rPr>
        <w:t>l pointing their fingers at politicians)</w:t>
      </w:r>
      <w:r w:rsidRPr="00571326">
        <w:rPr>
          <w:b/>
          <w:i/>
          <w:color w:val="FF0000"/>
        </w:rPr>
        <w:t xml:space="preserve"> </w:t>
      </w:r>
      <w:r>
        <w:rPr>
          <w:i/>
          <w:color w:val="FF0000"/>
        </w:rPr>
        <w:t>and create information/edu programmes, health posts, train medical staff, build hospitals, etc.</w:t>
      </w:r>
    </w:p>
    <w:p w14:paraId="0F34460B" w14:textId="77777777" w:rsidR="00B908E1" w:rsidRDefault="00B908E1" w:rsidP="00CF645E">
      <w:pPr>
        <w:pBdr>
          <w:bottom w:val="single" w:sz="6" w:space="1" w:color="auto"/>
        </w:pBdr>
      </w:pPr>
    </w:p>
    <w:p w14:paraId="665AEC86" w14:textId="77777777" w:rsidR="00CF645E" w:rsidRDefault="00CF645E" w:rsidP="00CF645E"/>
    <w:p w14:paraId="7172EC02" w14:textId="77777777" w:rsidR="00CF645E" w:rsidRDefault="00CF645E" w:rsidP="00CF645E"/>
    <w:p w14:paraId="76D4D1AA" w14:textId="5D7C50EE" w:rsidR="00B908E1" w:rsidRPr="00645607" w:rsidRDefault="00B908E1" w:rsidP="00D07664">
      <w:pPr>
        <w:pStyle w:val="ListParagraph"/>
        <w:numPr>
          <w:ilvl w:val="0"/>
          <w:numId w:val="1"/>
        </w:numPr>
        <w:rPr>
          <w:b/>
          <w:sz w:val="28"/>
          <w:szCs w:val="28"/>
          <w:u w:val="single"/>
        </w:rPr>
      </w:pPr>
      <w:r w:rsidRPr="00645607">
        <w:rPr>
          <w:b/>
          <w:sz w:val="28"/>
          <w:szCs w:val="28"/>
          <w:u w:val="single"/>
        </w:rPr>
        <w:t>The outcome of the case</w:t>
      </w:r>
    </w:p>
    <w:p w14:paraId="346AC19C" w14:textId="77777777" w:rsidR="00E34FD3" w:rsidRPr="00E34FD3" w:rsidRDefault="00E34FD3" w:rsidP="00E34FD3">
      <w:pPr>
        <w:pStyle w:val="ListParagraph"/>
        <w:ind w:left="360"/>
        <w:rPr>
          <w:sz w:val="16"/>
          <w:szCs w:val="16"/>
        </w:rPr>
      </w:pPr>
    </w:p>
    <w:p w14:paraId="2164E1DA" w14:textId="2A253700" w:rsidR="00E34FD3" w:rsidRDefault="00E34FD3" w:rsidP="00E34FD3">
      <w:pPr>
        <w:pStyle w:val="ListParagraph"/>
        <w:numPr>
          <w:ilvl w:val="1"/>
          <w:numId w:val="1"/>
        </w:numPr>
      </w:pPr>
      <w:r w:rsidRPr="000B0C1E">
        <w:rPr>
          <w:b/>
          <w:u w:val="single"/>
        </w:rPr>
        <w:t>The orders/remedies</w:t>
      </w:r>
      <w:r w:rsidR="000B0C1E">
        <w:t xml:space="preserve"> &gt; the Petitioners won</w:t>
      </w:r>
      <w:r w:rsidR="00571326">
        <w:t xml:space="preserve"> the case</w:t>
      </w:r>
      <w:r w:rsidR="00BF6FBF">
        <w:t xml:space="preserve"> and persuaded the Court to rule in their favour and grant the remedies they has asked for</w:t>
      </w:r>
      <w:r w:rsidR="00571326">
        <w:t>.</w:t>
      </w:r>
    </w:p>
    <w:p w14:paraId="7E925CE7" w14:textId="767E6D2D" w:rsidR="00E34FD3" w:rsidRDefault="009F402E" w:rsidP="000B0C1E">
      <w:pPr>
        <w:pStyle w:val="ListParagraph"/>
        <w:ind w:left="1080"/>
        <w:jc w:val="both"/>
        <w:rPr>
          <w:i/>
          <w:color w:val="FF0000"/>
        </w:rPr>
      </w:pPr>
      <w:r>
        <w:rPr>
          <w:i/>
          <w:color w:val="FF0000"/>
        </w:rPr>
        <w:t>In terms of image, we could hav</w:t>
      </w:r>
      <w:r w:rsidR="000B0C1E">
        <w:rPr>
          <w:i/>
          <w:color w:val="FF0000"/>
        </w:rPr>
        <w:t xml:space="preserve">e </w:t>
      </w:r>
      <w:bookmarkStart w:id="0" w:name="_GoBack"/>
      <w:bookmarkEnd w:id="0"/>
      <w:r w:rsidR="000B0C1E">
        <w:rPr>
          <w:i/>
          <w:color w:val="FF0000"/>
        </w:rPr>
        <w:t>the Petitioners</w:t>
      </w:r>
      <w:r w:rsidR="004E32D6">
        <w:rPr>
          <w:i/>
          <w:color w:val="FF0000"/>
        </w:rPr>
        <w:t xml:space="preserve"> looking happy that they have won the case (victory sign perhaps?)</w:t>
      </w:r>
      <w:r w:rsidR="000B0C1E">
        <w:rPr>
          <w:i/>
          <w:color w:val="FF0000"/>
        </w:rPr>
        <w:t>;</w:t>
      </w:r>
      <w:r w:rsidR="00CF26EC">
        <w:rPr>
          <w:i/>
          <w:color w:val="FF0000"/>
        </w:rPr>
        <w:t xml:space="preserve"> the Court compels the Government to take action</w:t>
      </w:r>
      <w:r w:rsidR="004E32D6">
        <w:rPr>
          <w:i/>
          <w:color w:val="FF0000"/>
        </w:rPr>
        <w:t xml:space="preserve"> (image of the court order)</w:t>
      </w:r>
      <w:r w:rsidR="00CF26EC">
        <w:rPr>
          <w:i/>
          <w:color w:val="FF0000"/>
        </w:rPr>
        <w:t>.</w:t>
      </w:r>
      <w:r w:rsidR="003D6E6D">
        <w:rPr>
          <w:i/>
          <w:color w:val="FF0000"/>
        </w:rPr>
        <w:t xml:space="preserve"> Not quite sure how else to visualise this?</w:t>
      </w:r>
    </w:p>
    <w:p w14:paraId="72925ED3" w14:textId="77777777" w:rsidR="009F402E" w:rsidRPr="00D2339A" w:rsidRDefault="009F402E" w:rsidP="00E34FD3">
      <w:pPr>
        <w:pStyle w:val="ListParagraph"/>
        <w:ind w:left="1080"/>
        <w:rPr>
          <w:sz w:val="16"/>
          <w:szCs w:val="16"/>
        </w:rPr>
      </w:pPr>
    </w:p>
    <w:p w14:paraId="6BA0E4DF" w14:textId="6C518E5D" w:rsidR="00D2339A" w:rsidRDefault="00364ACF" w:rsidP="00364ACF">
      <w:pPr>
        <w:pStyle w:val="ListParagraph"/>
        <w:numPr>
          <w:ilvl w:val="1"/>
          <w:numId w:val="1"/>
        </w:numPr>
        <w:jc w:val="both"/>
      </w:pPr>
      <w:r w:rsidRPr="00CF26EC">
        <w:rPr>
          <w:b/>
          <w:u w:val="single"/>
        </w:rPr>
        <w:t>Separation of powers and the role of the Court</w:t>
      </w:r>
      <w:r>
        <w:t>: complementary nature of the three branches of government (legislature, executive, judiciary) and necessary for the three of them to cooperate to facilitate the governance of the country. Checks and balances argument here. Plus Constitution explicitly states that Court has central role in the enforcement of fundamental rights.</w:t>
      </w:r>
    </w:p>
    <w:p w14:paraId="4490C52E" w14:textId="5F23F282" w:rsidR="00571326" w:rsidRPr="00571326" w:rsidRDefault="00571326" w:rsidP="00571326">
      <w:pPr>
        <w:pStyle w:val="ListParagraph"/>
        <w:ind w:left="1080"/>
        <w:jc w:val="both"/>
        <w:rPr>
          <w:i/>
          <w:color w:val="FF0000"/>
        </w:rPr>
      </w:pPr>
      <w:r w:rsidRPr="00571326">
        <w:rPr>
          <w:i/>
          <w:color w:val="FF0000"/>
        </w:rPr>
        <w:t>Here in terms of imaged we could have a triangle with the three buildings representing the three branches of government</w:t>
      </w:r>
      <w:r w:rsidR="003D6E6D">
        <w:rPr>
          <w:i/>
          <w:color w:val="FF0000"/>
        </w:rPr>
        <w:t xml:space="preserve"> in Nepal and the top caption “</w:t>
      </w:r>
      <w:r w:rsidR="003D6E6D" w:rsidRPr="003D6E6D">
        <w:rPr>
          <w:b/>
          <w:i/>
          <w:color w:val="FF0000"/>
        </w:rPr>
        <w:t>separation of powers</w:t>
      </w:r>
      <w:r w:rsidR="003D6E6D">
        <w:rPr>
          <w:i/>
          <w:color w:val="FF0000"/>
        </w:rPr>
        <w:t>”</w:t>
      </w:r>
      <w:r w:rsidRPr="00571326">
        <w:rPr>
          <w:i/>
          <w:color w:val="FF0000"/>
        </w:rPr>
        <w:t xml:space="preserve">: </w:t>
      </w:r>
    </w:p>
    <w:p w14:paraId="69D760EA" w14:textId="2375BF9C" w:rsidR="00571326" w:rsidRPr="00571326" w:rsidRDefault="00571326" w:rsidP="00571326">
      <w:pPr>
        <w:pStyle w:val="ListParagraph"/>
        <w:numPr>
          <w:ilvl w:val="0"/>
          <w:numId w:val="2"/>
        </w:numPr>
        <w:jc w:val="both"/>
        <w:rPr>
          <w:i/>
          <w:color w:val="FF0000"/>
        </w:rPr>
      </w:pPr>
      <w:r w:rsidRPr="00571326">
        <w:rPr>
          <w:b/>
          <w:i/>
          <w:color w:val="FF0000"/>
        </w:rPr>
        <w:t>Singha Darbar</w:t>
      </w:r>
      <w:r w:rsidRPr="00571326">
        <w:rPr>
          <w:i/>
          <w:color w:val="FF0000"/>
        </w:rPr>
        <w:t xml:space="preserve"> with the sign above saying “Singha Darbar” and the caption Executive below;</w:t>
      </w:r>
    </w:p>
    <w:p w14:paraId="2FB97C22" w14:textId="1B086264" w:rsidR="00571326" w:rsidRPr="00571326" w:rsidRDefault="00571326" w:rsidP="00571326">
      <w:pPr>
        <w:pStyle w:val="ListParagraph"/>
        <w:numPr>
          <w:ilvl w:val="0"/>
          <w:numId w:val="2"/>
        </w:numPr>
        <w:jc w:val="both"/>
        <w:rPr>
          <w:i/>
          <w:color w:val="FF0000"/>
        </w:rPr>
      </w:pPr>
      <w:r w:rsidRPr="00571326">
        <w:rPr>
          <w:b/>
          <w:i/>
          <w:color w:val="FF0000"/>
        </w:rPr>
        <w:t>Parliament Building</w:t>
      </w:r>
      <w:r w:rsidRPr="00571326">
        <w:rPr>
          <w:i/>
          <w:color w:val="FF0000"/>
        </w:rPr>
        <w:t xml:space="preserve"> in New Baneshwar with the sign above saying “Parliament” and the caption Legislature below</w:t>
      </w:r>
    </w:p>
    <w:p w14:paraId="43BF0D01" w14:textId="038EBF33" w:rsidR="00571326" w:rsidRDefault="00571326" w:rsidP="00571326">
      <w:pPr>
        <w:pStyle w:val="ListParagraph"/>
        <w:numPr>
          <w:ilvl w:val="0"/>
          <w:numId w:val="2"/>
        </w:numPr>
        <w:jc w:val="both"/>
        <w:rPr>
          <w:i/>
          <w:color w:val="FF0000"/>
        </w:rPr>
      </w:pPr>
      <w:r w:rsidRPr="00571326">
        <w:rPr>
          <w:b/>
          <w:i/>
          <w:color w:val="FF0000"/>
        </w:rPr>
        <w:t>Supreme Court building</w:t>
      </w:r>
      <w:r w:rsidRPr="00571326">
        <w:rPr>
          <w:i/>
          <w:color w:val="FF0000"/>
        </w:rPr>
        <w:t xml:space="preserve"> with the sign above saying “Supreme Court” and the caption Judiciary below;</w:t>
      </w:r>
    </w:p>
    <w:p w14:paraId="2BB35D10" w14:textId="2B926A7A" w:rsidR="00571326" w:rsidRPr="00571326" w:rsidRDefault="00571326" w:rsidP="00571326">
      <w:pPr>
        <w:ind w:left="1135"/>
        <w:jc w:val="both"/>
        <w:rPr>
          <w:i/>
          <w:color w:val="FF0000"/>
        </w:rPr>
      </w:pPr>
      <w:r>
        <w:rPr>
          <w:i/>
          <w:color w:val="FF0000"/>
        </w:rPr>
        <w:t>To illustrate the ‘Checks and Balances” concept we can have harrows from each of the buildings to the other two. Then the two arrows from the Supreme Court building thicker with two captions saying respectively “check” and “balance” perhaps?</w:t>
      </w:r>
    </w:p>
    <w:p w14:paraId="7933E63A" w14:textId="77777777" w:rsidR="00D07664" w:rsidRDefault="00D07664"/>
    <w:p w14:paraId="57142C8A" w14:textId="77777777" w:rsidR="00D07664" w:rsidRDefault="00D07664"/>
    <w:sectPr w:rsidR="00D07664" w:rsidSect="00915F07">
      <w:footerReference w:type="even" r:id="rId12"/>
      <w:footerReference w:type="default" r:id="rId13"/>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A1C06D" w14:textId="77777777" w:rsidR="004F1D1D" w:rsidRDefault="004F1D1D" w:rsidP="00B86CEF">
      <w:r>
        <w:separator/>
      </w:r>
    </w:p>
  </w:endnote>
  <w:endnote w:type="continuationSeparator" w:id="0">
    <w:p w14:paraId="27FD0C83" w14:textId="77777777" w:rsidR="004F1D1D" w:rsidRDefault="004F1D1D" w:rsidP="00B86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25FDFC" w14:textId="77777777" w:rsidR="004F1D1D" w:rsidRDefault="004F1D1D" w:rsidP="0082480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FFF1DC6" w14:textId="77777777" w:rsidR="004F1D1D" w:rsidRDefault="004F1D1D">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0E401B" w14:textId="77777777" w:rsidR="004F1D1D" w:rsidRDefault="004F1D1D" w:rsidP="0082480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E32D6">
      <w:rPr>
        <w:rStyle w:val="PageNumber"/>
        <w:noProof/>
      </w:rPr>
      <w:t>1</w:t>
    </w:r>
    <w:r>
      <w:rPr>
        <w:rStyle w:val="PageNumber"/>
      </w:rPr>
      <w:fldChar w:fldCharType="end"/>
    </w:r>
  </w:p>
  <w:p w14:paraId="5DFBEF0A" w14:textId="77777777" w:rsidR="004F1D1D" w:rsidRDefault="004F1D1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600018" w14:textId="77777777" w:rsidR="004F1D1D" w:rsidRDefault="004F1D1D" w:rsidP="00B86CEF">
      <w:r>
        <w:separator/>
      </w:r>
    </w:p>
  </w:footnote>
  <w:footnote w:type="continuationSeparator" w:id="0">
    <w:p w14:paraId="5767FE38" w14:textId="77777777" w:rsidR="004F1D1D" w:rsidRDefault="004F1D1D" w:rsidP="00B86CE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776B60"/>
    <w:multiLevelType w:val="multilevel"/>
    <w:tmpl w:val="2DEE6014"/>
    <w:lvl w:ilvl="0">
      <w:start w:val="1"/>
      <w:numFmt w:val="decimal"/>
      <w:lvlText w:val="%1."/>
      <w:lvlJc w:val="left"/>
      <w:pPr>
        <w:ind w:left="360" w:hanging="360"/>
      </w:pPr>
      <w:rPr>
        <w:rFonts w:hint="default"/>
        <w:b/>
      </w:rPr>
    </w:lvl>
    <w:lvl w:ilvl="1">
      <w:start w:val="1"/>
      <w:numFmt w:val="decimal"/>
      <w:isLgl/>
      <w:lvlText w:val="%1.%2."/>
      <w:lvlJc w:val="left"/>
      <w:pPr>
        <w:ind w:left="1080" w:hanging="720"/>
      </w:pPr>
      <w:rPr>
        <w:rFonts w:hint="default"/>
        <w:b/>
        <w:u w:val="none"/>
      </w:rPr>
    </w:lvl>
    <w:lvl w:ilvl="2">
      <w:start w:val="1"/>
      <w:numFmt w:val="decimal"/>
      <w:isLgl/>
      <w:lvlText w:val="%1.%2.%3."/>
      <w:lvlJc w:val="left"/>
      <w:pPr>
        <w:ind w:left="1440" w:hanging="720"/>
      </w:pPr>
      <w:rPr>
        <w:rFonts w:hint="default"/>
        <w:b/>
        <w:u w:val="single"/>
      </w:rPr>
    </w:lvl>
    <w:lvl w:ilvl="3">
      <w:start w:val="1"/>
      <w:numFmt w:val="decimal"/>
      <w:isLgl/>
      <w:lvlText w:val="%1.%2.%3.%4."/>
      <w:lvlJc w:val="left"/>
      <w:pPr>
        <w:ind w:left="2160" w:hanging="1080"/>
      </w:pPr>
      <w:rPr>
        <w:rFonts w:hint="default"/>
        <w:b/>
        <w:u w:val="single"/>
      </w:rPr>
    </w:lvl>
    <w:lvl w:ilvl="4">
      <w:start w:val="1"/>
      <w:numFmt w:val="decimal"/>
      <w:isLgl/>
      <w:lvlText w:val="%1.%2.%3.%4.%5."/>
      <w:lvlJc w:val="left"/>
      <w:pPr>
        <w:ind w:left="2520" w:hanging="1080"/>
      </w:pPr>
      <w:rPr>
        <w:rFonts w:hint="default"/>
        <w:b/>
        <w:u w:val="single"/>
      </w:rPr>
    </w:lvl>
    <w:lvl w:ilvl="5">
      <w:start w:val="1"/>
      <w:numFmt w:val="decimal"/>
      <w:isLgl/>
      <w:lvlText w:val="%1.%2.%3.%4.%5.%6."/>
      <w:lvlJc w:val="left"/>
      <w:pPr>
        <w:ind w:left="3240" w:hanging="1440"/>
      </w:pPr>
      <w:rPr>
        <w:rFonts w:hint="default"/>
        <w:b/>
        <w:u w:val="single"/>
      </w:rPr>
    </w:lvl>
    <w:lvl w:ilvl="6">
      <w:start w:val="1"/>
      <w:numFmt w:val="decimal"/>
      <w:isLgl/>
      <w:lvlText w:val="%1.%2.%3.%4.%5.%6.%7."/>
      <w:lvlJc w:val="left"/>
      <w:pPr>
        <w:ind w:left="3600" w:hanging="1440"/>
      </w:pPr>
      <w:rPr>
        <w:rFonts w:hint="default"/>
        <w:b/>
        <w:u w:val="single"/>
      </w:rPr>
    </w:lvl>
    <w:lvl w:ilvl="7">
      <w:start w:val="1"/>
      <w:numFmt w:val="decimal"/>
      <w:isLgl/>
      <w:lvlText w:val="%1.%2.%3.%4.%5.%6.%7.%8."/>
      <w:lvlJc w:val="left"/>
      <w:pPr>
        <w:ind w:left="4320" w:hanging="1800"/>
      </w:pPr>
      <w:rPr>
        <w:rFonts w:hint="default"/>
        <w:b/>
        <w:u w:val="single"/>
      </w:rPr>
    </w:lvl>
    <w:lvl w:ilvl="8">
      <w:start w:val="1"/>
      <w:numFmt w:val="decimal"/>
      <w:isLgl/>
      <w:lvlText w:val="%1.%2.%3.%4.%5.%6.%7.%8.%9."/>
      <w:lvlJc w:val="left"/>
      <w:pPr>
        <w:ind w:left="4680" w:hanging="1800"/>
      </w:pPr>
      <w:rPr>
        <w:rFonts w:hint="default"/>
        <w:b/>
        <w:u w:val="single"/>
      </w:rPr>
    </w:lvl>
  </w:abstractNum>
  <w:abstractNum w:abstractNumId="1">
    <w:nsid w:val="6C387CD1"/>
    <w:multiLevelType w:val="hybridMultilevel"/>
    <w:tmpl w:val="60447EF4"/>
    <w:lvl w:ilvl="0" w:tplc="BD481C20">
      <w:start w:val="1"/>
      <w:numFmt w:val="bullet"/>
      <w:lvlText w:val="-"/>
      <w:lvlJc w:val="left"/>
      <w:pPr>
        <w:ind w:left="1495" w:hanging="360"/>
      </w:pPr>
      <w:rPr>
        <w:rFonts w:ascii="Cambria" w:eastAsiaTheme="minorEastAsia" w:hAnsi="Cambria" w:cstheme="minorBidi" w:hint="default"/>
      </w:rPr>
    </w:lvl>
    <w:lvl w:ilvl="1" w:tplc="04090003" w:tentative="1">
      <w:start w:val="1"/>
      <w:numFmt w:val="bullet"/>
      <w:lvlText w:val="o"/>
      <w:lvlJc w:val="left"/>
      <w:pPr>
        <w:ind w:left="2215" w:hanging="360"/>
      </w:pPr>
      <w:rPr>
        <w:rFonts w:ascii="Courier New" w:hAnsi="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hint="default"/>
      </w:rPr>
    </w:lvl>
    <w:lvl w:ilvl="8" w:tplc="04090005" w:tentative="1">
      <w:start w:val="1"/>
      <w:numFmt w:val="bullet"/>
      <w:lvlText w:val=""/>
      <w:lvlJc w:val="left"/>
      <w:pPr>
        <w:ind w:left="725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664"/>
    <w:rsid w:val="000107FD"/>
    <w:rsid w:val="000155F6"/>
    <w:rsid w:val="0002653E"/>
    <w:rsid w:val="00045FA6"/>
    <w:rsid w:val="00063B40"/>
    <w:rsid w:val="00070107"/>
    <w:rsid w:val="00070773"/>
    <w:rsid w:val="000A7AFC"/>
    <w:rsid w:val="000B0C1E"/>
    <w:rsid w:val="000D6381"/>
    <w:rsid w:val="00106269"/>
    <w:rsid w:val="00142DCB"/>
    <w:rsid w:val="00181711"/>
    <w:rsid w:val="00185C28"/>
    <w:rsid w:val="001C7015"/>
    <w:rsid w:val="002607AA"/>
    <w:rsid w:val="002A4832"/>
    <w:rsid w:val="002B753B"/>
    <w:rsid w:val="002C3102"/>
    <w:rsid w:val="002C4C06"/>
    <w:rsid w:val="00313184"/>
    <w:rsid w:val="00314C76"/>
    <w:rsid w:val="00314DE1"/>
    <w:rsid w:val="00325F6A"/>
    <w:rsid w:val="003347F6"/>
    <w:rsid w:val="00336E24"/>
    <w:rsid w:val="00347963"/>
    <w:rsid w:val="00364ACF"/>
    <w:rsid w:val="00366F52"/>
    <w:rsid w:val="003D216A"/>
    <w:rsid w:val="003D6E6D"/>
    <w:rsid w:val="00406D8A"/>
    <w:rsid w:val="00410008"/>
    <w:rsid w:val="00412859"/>
    <w:rsid w:val="004357BB"/>
    <w:rsid w:val="004434DA"/>
    <w:rsid w:val="00487480"/>
    <w:rsid w:val="0049248D"/>
    <w:rsid w:val="0049404B"/>
    <w:rsid w:val="004A551C"/>
    <w:rsid w:val="004B54C9"/>
    <w:rsid w:val="004E32D6"/>
    <w:rsid w:val="004F1D1D"/>
    <w:rsid w:val="00500B88"/>
    <w:rsid w:val="005101BC"/>
    <w:rsid w:val="005304A5"/>
    <w:rsid w:val="00571326"/>
    <w:rsid w:val="0059269B"/>
    <w:rsid w:val="00594FA1"/>
    <w:rsid w:val="005A7ECF"/>
    <w:rsid w:val="005E264F"/>
    <w:rsid w:val="005E77EB"/>
    <w:rsid w:val="005F1526"/>
    <w:rsid w:val="005F5199"/>
    <w:rsid w:val="0062062B"/>
    <w:rsid w:val="00632131"/>
    <w:rsid w:val="006335CD"/>
    <w:rsid w:val="00635A86"/>
    <w:rsid w:val="00645607"/>
    <w:rsid w:val="006619DD"/>
    <w:rsid w:val="006921B6"/>
    <w:rsid w:val="006A4BA7"/>
    <w:rsid w:val="006C2440"/>
    <w:rsid w:val="006E15FC"/>
    <w:rsid w:val="006F6AB8"/>
    <w:rsid w:val="00704D06"/>
    <w:rsid w:val="007317D6"/>
    <w:rsid w:val="007463A8"/>
    <w:rsid w:val="00780F6A"/>
    <w:rsid w:val="00795FF2"/>
    <w:rsid w:val="00796D9F"/>
    <w:rsid w:val="007D6F05"/>
    <w:rsid w:val="00811EEF"/>
    <w:rsid w:val="00824807"/>
    <w:rsid w:val="00856144"/>
    <w:rsid w:val="00875D2C"/>
    <w:rsid w:val="00882CC8"/>
    <w:rsid w:val="00887473"/>
    <w:rsid w:val="008D0DFD"/>
    <w:rsid w:val="00915F07"/>
    <w:rsid w:val="009646F2"/>
    <w:rsid w:val="0097430C"/>
    <w:rsid w:val="00986A7B"/>
    <w:rsid w:val="00997328"/>
    <w:rsid w:val="009C7A74"/>
    <w:rsid w:val="009F402E"/>
    <w:rsid w:val="00A036C7"/>
    <w:rsid w:val="00A63A81"/>
    <w:rsid w:val="00A70DED"/>
    <w:rsid w:val="00A71BBF"/>
    <w:rsid w:val="00A71F7F"/>
    <w:rsid w:val="00A76118"/>
    <w:rsid w:val="00AB7958"/>
    <w:rsid w:val="00AC7F35"/>
    <w:rsid w:val="00B46496"/>
    <w:rsid w:val="00B61380"/>
    <w:rsid w:val="00B86CEF"/>
    <w:rsid w:val="00B908E1"/>
    <w:rsid w:val="00BA61DC"/>
    <w:rsid w:val="00BC4B06"/>
    <w:rsid w:val="00BF6FBF"/>
    <w:rsid w:val="00C0312A"/>
    <w:rsid w:val="00C1790E"/>
    <w:rsid w:val="00C2697B"/>
    <w:rsid w:val="00C33EA3"/>
    <w:rsid w:val="00CA02B5"/>
    <w:rsid w:val="00CF26EC"/>
    <w:rsid w:val="00CF645E"/>
    <w:rsid w:val="00D07664"/>
    <w:rsid w:val="00D2012C"/>
    <w:rsid w:val="00D2339A"/>
    <w:rsid w:val="00D7744D"/>
    <w:rsid w:val="00D97F7A"/>
    <w:rsid w:val="00DA1603"/>
    <w:rsid w:val="00DC176B"/>
    <w:rsid w:val="00E020AF"/>
    <w:rsid w:val="00E142EE"/>
    <w:rsid w:val="00E34FD3"/>
    <w:rsid w:val="00E80AAB"/>
    <w:rsid w:val="00E81A51"/>
    <w:rsid w:val="00E8351B"/>
    <w:rsid w:val="00E85DBB"/>
    <w:rsid w:val="00E94949"/>
    <w:rsid w:val="00EF25D1"/>
    <w:rsid w:val="00F059CF"/>
    <w:rsid w:val="00F061DB"/>
    <w:rsid w:val="00F46CDA"/>
    <w:rsid w:val="00F620E3"/>
    <w:rsid w:val="00F7737A"/>
    <w:rsid w:val="00F852F2"/>
    <w:rsid w:val="00F95AE7"/>
    <w:rsid w:val="00F95EC5"/>
    <w:rsid w:val="00FF68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9EA600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7664"/>
    <w:pPr>
      <w:ind w:left="720"/>
      <w:contextualSpacing/>
    </w:pPr>
  </w:style>
  <w:style w:type="character" w:styleId="Hyperlink">
    <w:name w:val="Hyperlink"/>
    <w:basedOn w:val="DefaultParagraphFont"/>
    <w:uiPriority w:val="99"/>
    <w:unhideWhenUsed/>
    <w:rsid w:val="00D07664"/>
    <w:rPr>
      <w:color w:val="0000FF" w:themeColor="hyperlink"/>
      <w:u w:val="single"/>
    </w:rPr>
  </w:style>
  <w:style w:type="paragraph" w:styleId="Footer">
    <w:name w:val="footer"/>
    <w:basedOn w:val="Normal"/>
    <w:link w:val="FooterChar"/>
    <w:uiPriority w:val="99"/>
    <w:unhideWhenUsed/>
    <w:rsid w:val="00B86CEF"/>
    <w:pPr>
      <w:tabs>
        <w:tab w:val="center" w:pos="4320"/>
        <w:tab w:val="right" w:pos="8640"/>
      </w:tabs>
    </w:pPr>
  </w:style>
  <w:style w:type="character" w:customStyle="1" w:styleId="FooterChar">
    <w:name w:val="Footer Char"/>
    <w:basedOn w:val="DefaultParagraphFont"/>
    <w:link w:val="Footer"/>
    <w:uiPriority w:val="99"/>
    <w:rsid w:val="00B86CEF"/>
    <w:rPr>
      <w:lang w:val="en-GB"/>
    </w:rPr>
  </w:style>
  <w:style w:type="character" w:styleId="PageNumber">
    <w:name w:val="page number"/>
    <w:basedOn w:val="DefaultParagraphFont"/>
    <w:uiPriority w:val="99"/>
    <w:semiHidden/>
    <w:unhideWhenUsed/>
    <w:rsid w:val="00B86CEF"/>
  </w:style>
  <w:style w:type="character" w:styleId="FollowedHyperlink">
    <w:name w:val="FollowedHyperlink"/>
    <w:basedOn w:val="DefaultParagraphFont"/>
    <w:uiPriority w:val="99"/>
    <w:semiHidden/>
    <w:unhideWhenUsed/>
    <w:rsid w:val="00B46496"/>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7664"/>
    <w:pPr>
      <w:ind w:left="720"/>
      <w:contextualSpacing/>
    </w:pPr>
  </w:style>
  <w:style w:type="character" w:styleId="Hyperlink">
    <w:name w:val="Hyperlink"/>
    <w:basedOn w:val="DefaultParagraphFont"/>
    <w:uiPriority w:val="99"/>
    <w:unhideWhenUsed/>
    <w:rsid w:val="00D07664"/>
    <w:rPr>
      <w:color w:val="0000FF" w:themeColor="hyperlink"/>
      <w:u w:val="single"/>
    </w:rPr>
  </w:style>
  <w:style w:type="paragraph" w:styleId="Footer">
    <w:name w:val="footer"/>
    <w:basedOn w:val="Normal"/>
    <w:link w:val="FooterChar"/>
    <w:uiPriority w:val="99"/>
    <w:unhideWhenUsed/>
    <w:rsid w:val="00B86CEF"/>
    <w:pPr>
      <w:tabs>
        <w:tab w:val="center" w:pos="4320"/>
        <w:tab w:val="right" w:pos="8640"/>
      </w:tabs>
    </w:pPr>
  </w:style>
  <w:style w:type="character" w:customStyle="1" w:styleId="FooterChar">
    <w:name w:val="Footer Char"/>
    <w:basedOn w:val="DefaultParagraphFont"/>
    <w:link w:val="Footer"/>
    <w:uiPriority w:val="99"/>
    <w:rsid w:val="00B86CEF"/>
    <w:rPr>
      <w:lang w:val="en-GB"/>
    </w:rPr>
  </w:style>
  <w:style w:type="character" w:styleId="PageNumber">
    <w:name w:val="page number"/>
    <w:basedOn w:val="DefaultParagraphFont"/>
    <w:uiPriority w:val="99"/>
    <w:semiHidden/>
    <w:unhideWhenUsed/>
    <w:rsid w:val="00B86CEF"/>
  </w:style>
  <w:style w:type="character" w:styleId="FollowedHyperlink">
    <w:name w:val="FollowedHyperlink"/>
    <w:basedOn w:val="DefaultParagraphFont"/>
    <w:uiPriority w:val="99"/>
    <w:semiHidden/>
    <w:unhideWhenUsed/>
    <w:rsid w:val="00B4649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nepal24hours.com/four-complaints-registered-proposed-cj-shrestha/kalyan-shrestha/?cat=331" TargetMode="Externa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un.org.np/sites/default/files/report/tid_67/2009-03-17-UNFPA-status-modbidity.pdf" TargetMode="External"/><Relationship Id="rId9" Type="http://schemas.openxmlformats.org/officeDocument/2006/relationships/hyperlink" Target="https://www.nepallawyer.com/court/supreme-court-of-nepal" TargetMode="External"/><Relationship Id="rId10" Type="http://schemas.openxmlformats.org/officeDocument/2006/relationships/hyperlink" Target="http://faruqfaisel.blogspot.com/2005/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258</TotalTime>
  <Pages>5</Pages>
  <Words>1572</Words>
  <Characters>8964</Characters>
  <Application>Microsoft Macintosh Word</Application>
  <DocSecurity>0</DocSecurity>
  <Lines>74</Lines>
  <Paragraphs>21</Paragraphs>
  <ScaleCrop>false</ScaleCrop>
  <Company/>
  <LinksUpToDate>false</LinksUpToDate>
  <CharactersWithSpaces>10515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 Malagodi</dc:creator>
  <cp:keywords/>
  <dc:description/>
  <cp:lastModifiedBy>Mara Malagodi</cp:lastModifiedBy>
  <cp:revision>119</cp:revision>
  <dcterms:created xsi:type="dcterms:W3CDTF">2020-04-04T06:05:00Z</dcterms:created>
  <dcterms:modified xsi:type="dcterms:W3CDTF">2020-04-07T09:55:00Z</dcterms:modified>
</cp:coreProperties>
</file>